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981b3" w14:textId="88981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Алдын ала ақпаратты ұсыну кезінде мемлекеттік кірістер органының ақпараттық жүйесі мен тасымалдаушылардың ақпараттық жүйелерінің өзара іс-қимыл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2018 жылғы 23 ақпандағы № 281 бұйрығы. Қазақстан Республикасының Әділет министрлігінде 2018 жылғы 7 наурызда № 16539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Республикасындағы кедендік реттеу туралы" 2017 жылғы 26 желтоқсандағы Қазақстан Республикасы Кодексінің </w:t>
      </w:r>
      <w:r>
        <w:rPr>
          <w:rFonts w:ascii="Times New Roman"/>
          <w:b w:val="false"/>
          <w:i w:val="false"/>
          <w:color w:val="000000"/>
          <w:sz w:val="28"/>
        </w:rPr>
        <w:t>31-бабы</w:t>
      </w:r>
      <w:r>
        <w:rPr>
          <w:rFonts w:ascii="Times New Roman"/>
          <w:b w:val="false"/>
          <w:i w:val="false"/>
          <w:color w:val="000000"/>
          <w:sz w:val="28"/>
        </w:rPr>
        <w:t xml:space="preserve"> 6-тармағына сәйкес БҰЙЫРАМЫН:</w:t>
      </w:r>
    </w:p>
    <w:bookmarkEnd w:id="0"/>
    <w:bookmarkStart w:name="z1" w:id="1"/>
    <w:p>
      <w:pPr>
        <w:spacing w:after="0"/>
        <w:ind w:left="0"/>
        <w:jc w:val="both"/>
      </w:pPr>
      <w:r>
        <w:rPr>
          <w:rFonts w:ascii="Times New Roman"/>
          <w:b w:val="false"/>
          <w:i w:val="false"/>
          <w:color w:val="000000"/>
          <w:sz w:val="28"/>
        </w:rPr>
        <w:t xml:space="preserve">
      1. Қоса беріліп отырған Алдын ала ақпаратты ұсыну кезінде мемлекеттік кірістер органының ақпараттық жүйесі мен тасымалдаушылардың ақпараттық жүйесінің өзара іс-қимыл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(А.М. Теңгебаев) заңнамада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бұйрықты мемлекеттік тіркеген күнінен бастап күнтізбек он күн ішінде оның көшірмелерін қағаз және электрондық түрде қазақ және орыс тілдерінде Қазақстан Республикасы нормативтік құқықтық актілерінің эталондық бақылау банкінде ресми жариялау және енгізу үшін Қазақстан Республикасы Әдiлет министрлiгiнің "Республикалық құқықтық ақпараттық орталығы"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 қамтамасыз етсін;</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3" w:id="3"/>
    <w:p>
      <w:pPr>
        <w:spacing w:after="0"/>
        <w:ind w:left="0"/>
        <w:jc w:val="both"/>
      </w:pPr>
      <w:r>
        <w:rPr>
          <w:rFonts w:ascii="Times New Roman"/>
          <w:b w:val="false"/>
          <w:i w:val="false"/>
          <w:color w:val="000000"/>
          <w:sz w:val="28"/>
        </w:rPr>
        <w:t>
      3. Осы бұйрық алғаш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23 ақпандағы</w:t>
            </w:r>
            <w:r>
              <w:br/>
            </w:r>
            <w:r>
              <w:rPr>
                <w:rFonts w:ascii="Times New Roman"/>
                <w:b w:val="false"/>
                <w:i w:val="false"/>
                <w:color w:val="000000"/>
                <w:sz w:val="20"/>
              </w:rPr>
              <w:t>№ 281 бұйрығымен бекітілген</w:t>
            </w:r>
          </w:p>
        </w:tc>
      </w:tr>
    </w:tbl>
    <w:bookmarkStart w:name="z5" w:id="4"/>
    <w:p>
      <w:pPr>
        <w:spacing w:after="0"/>
        <w:ind w:left="0"/>
        <w:jc w:val="left"/>
      </w:pPr>
      <w:r>
        <w:rPr>
          <w:rFonts w:ascii="Times New Roman"/>
          <w:b/>
          <w:i w:val="false"/>
          <w:color w:val="000000"/>
        </w:rPr>
        <w:t xml:space="preserve"> Алдын ала ақпаратты ұсыну кезінде мемлекеттік кірістер органының ақпараттық жүйесі мен тасымалдаушылардың ақпараттық жүйелерінің өзара іс-қимыл қағидалары</w:t>
      </w:r>
    </w:p>
    <w:bookmarkEnd w:id="4"/>
    <w:bookmarkStart w:name="z6" w:id="5"/>
    <w:p>
      <w:pPr>
        <w:spacing w:after="0"/>
        <w:ind w:left="0"/>
        <w:jc w:val="left"/>
      </w:pPr>
      <w:r>
        <w:rPr>
          <w:rFonts w:ascii="Times New Roman"/>
          <w:b/>
          <w:i w:val="false"/>
          <w:color w:val="000000"/>
        </w:rPr>
        <w:t xml:space="preserve"> 1-тарау. Жалпы ережелер</w:t>
      </w:r>
    </w:p>
    <w:bookmarkEnd w:id="5"/>
    <w:bookmarkStart w:name="z7" w:id="6"/>
    <w:p>
      <w:pPr>
        <w:spacing w:after="0"/>
        <w:ind w:left="0"/>
        <w:jc w:val="both"/>
      </w:pPr>
      <w:r>
        <w:rPr>
          <w:rFonts w:ascii="Times New Roman"/>
          <w:b w:val="false"/>
          <w:i w:val="false"/>
          <w:color w:val="000000"/>
          <w:sz w:val="28"/>
        </w:rPr>
        <w:t xml:space="preserve">
      1. Осы Алдын ала ақпаратты ұсыну кезінде мемлекеттік кірістер органының ақпараттық жүйесі мен тасымалдаушылардың ақпараттық жүйелерінің өзара іс-қимыл қағидалары (бұдан әрі – Қағида) 2017 жылғы 26 желтоқсандағы "Қазақстан Республикасында кедендік реттеу туралы" Қазақстан Республикасы Кодексінің (бұдан әрі – Кодекс) </w:t>
      </w:r>
      <w:r>
        <w:rPr>
          <w:rFonts w:ascii="Times New Roman"/>
          <w:b w:val="false"/>
          <w:i w:val="false"/>
          <w:color w:val="000000"/>
          <w:sz w:val="28"/>
        </w:rPr>
        <w:t>31-бабы</w:t>
      </w:r>
      <w:r>
        <w:rPr>
          <w:rFonts w:ascii="Times New Roman"/>
          <w:b w:val="false"/>
          <w:i w:val="false"/>
          <w:color w:val="000000"/>
          <w:sz w:val="28"/>
        </w:rPr>
        <w:t xml:space="preserve"> 6-тармағына сәйкес әзірленді және алдын ала ақпаратты ұсынуы бойынша мемлекеттік кірістер органдарының ақпараттық жүйесі мен тасымалдаушылардың ақпараттық жүйелерінің өзара іс-қимыл тәртібін айқындайды.</w:t>
      </w:r>
    </w:p>
    <w:bookmarkEnd w:id="6"/>
    <w:bookmarkStart w:name="z8" w:id="7"/>
    <w:p>
      <w:pPr>
        <w:spacing w:after="0"/>
        <w:ind w:left="0"/>
        <w:jc w:val="both"/>
      </w:pPr>
      <w:r>
        <w:rPr>
          <w:rFonts w:ascii="Times New Roman"/>
          <w:b w:val="false"/>
          <w:i w:val="false"/>
          <w:color w:val="000000"/>
          <w:sz w:val="28"/>
        </w:rPr>
        <w:t>
      2. Алдын ала ақпарат ұсынудың мақсаты мемлекеттік кірістер органымен тауарлар Еуразиялық экономикалық одақтың (бұдан әрі – ЕЭО) кедендік аумағына келгенге дейін тәуекелдерді бағалау және кедендік бақылау объектілерін, нысандарын және кедендік бақылау жүргізілуін қамтамасыз ететін шараларды таңдау туралы алдын ала шешімдер қабылдауы үшін ЕЭО кедендік шекарасы арқылы өткізілуі жоспарланатын тауарлар туралы мәліметтер алуы болып табылады.</w:t>
      </w:r>
    </w:p>
    <w:bookmarkEnd w:id="7"/>
    <w:bookmarkStart w:name="z9" w:id="8"/>
    <w:p>
      <w:pPr>
        <w:spacing w:after="0"/>
        <w:ind w:left="0"/>
        <w:jc w:val="left"/>
      </w:pPr>
      <w:r>
        <w:rPr>
          <w:rFonts w:ascii="Times New Roman"/>
          <w:b/>
          <w:i w:val="false"/>
          <w:color w:val="000000"/>
        </w:rPr>
        <w:t xml:space="preserve"> 2-тарау. Мемлекеттік кірістер органының ақпараттық жүйесі мен алдын ала ақпаратты ұсыну кезіндегі тасымалдаушылардың ақпараттық жүйелерінің өзара іс-қимыл тәртібі</w:t>
      </w:r>
    </w:p>
    <w:bookmarkEnd w:id="8"/>
    <w:bookmarkStart w:name="z10" w:id="9"/>
    <w:p>
      <w:pPr>
        <w:spacing w:after="0"/>
        <w:ind w:left="0"/>
        <w:jc w:val="both"/>
      </w:pPr>
      <w:r>
        <w:rPr>
          <w:rFonts w:ascii="Times New Roman"/>
          <w:b w:val="false"/>
          <w:i w:val="false"/>
          <w:color w:val="000000"/>
          <w:sz w:val="28"/>
        </w:rPr>
        <w:t>
      3. Тасымалдаушы өздері пайдаланатын ақпараттық жүйесі арқылы Қазақстан Республикасының аумағына әкелінетін тауарлар туралы алдын ала ақпаратты қалыптастыруды жүзеге асырады және мемлекеттік кірістер органының ақпараттық жүйесіне жолдайды.</w:t>
      </w:r>
    </w:p>
    <w:bookmarkEnd w:id="9"/>
    <w:bookmarkStart w:name="z11" w:id="10"/>
    <w:p>
      <w:pPr>
        <w:spacing w:after="0"/>
        <w:ind w:left="0"/>
        <w:jc w:val="both"/>
      </w:pPr>
      <w:r>
        <w:rPr>
          <w:rFonts w:ascii="Times New Roman"/>
          <w:b w:val="false"/>
          <w:i w:val="false"/>
          <w:color w:val="000000"/>
          <w:sz w:val="28"/>
        </w:rPr>
        <w:t xml:space="preserve">
      4. Мемлекеттік кірістер органдарының ақпараттық жүйесі мен тасымалдаушылардың ақпараттық жүйелерінің өзара байланысы Қазақстан Республикасының 2015 жылғы 24 қарашадағы "Ақпараттандыру туралы" </w:t>
      </w:r>
      <w:r>
        <w:rPr>
          <w:rFonts w:ascii="Times New Roman"/>
          <w:b w:val="false"/>
          <w:i w:val="false"/>
          <w:color w:val="000000"/>
          <w:sz w:val="28"/>
        </w:rPr>
        <w:t>Заңымен</w:t>
      </w:r>
      <w:r>
        <w:rPr>
          <w:rFonts w:ascii="Times New Roman"/>
          <w:b w:val="false"/>
          <w:i w:val="false"/>
          <w:color w:val="000000"/>
          <w:sz w:val="28"/>
        </w:rPr>
        <w:t xml:space="preserve"> белгіленген талаптарға сәйкес интеграцияланған сервистер арқылы жүзеге асырылады.</w:t>
      </w:r>
    </w:p>
    <w:bookmarkEnd w:id="10"/>
    <w:bookmarkStart w:name="z12" w:id="11"/>
    <w:p>
      <w:pPr>
        <w:spacing w:after="0"/>
        <w:ind w:left="0"/>
        <w:jc w:val="both"/>
      </w:pPr>
      <w:r>
        <w:rPr>
          <w:rFonts w:ascii="Times New Roman"/>
          <w:b w:val="false"/>
          <w:i w:val="false"/>
          <w:color w:val="000000"/>
          <w:sz w:val="28"/>
        </w:rPr>
        <w:t xml:space="preserve">
      5. Мемлекеттік кірістер органының ақпараттық жүйесі тасымалдаушының ақпараттық жүйесінен (Тасымалдаушының АЖ) алдын ала ақпараттарды ала отырып, Комиссия айқындаған ұсынылған алдын-ала ақпараттың құрамына, құрылым мен форматына және (немесе) Кодекстің </w:t>
      </w:r>
      <w:r>
        <w:rPr>
          <w:rFonts w:ascii="Times New Roman"/>
          <w:b w:val="false"/>
          <w:i w:val="false"/>
          <w:color w:val="000000"/>
          <w:sz w:val="28"/>
        </w:rPr>
        <w:t>31 бабының</w:t>
      </w:r>
      <w:r>
        <w:rPr>
          <w:rFonts w:ascii="Times New Roman"/>
          <w:b w:val="false"/>
          <w:i w:val="false"/>
          <w:color w:val="000000"/>
          <w:sz w:val="28"/>
        </w:rPr>
        <w:t xml:space="preserve"> 7-тармағында көзделген талаптарына сәйкес тексеру жүргізеді.</w:t>
      </w:r>
    </w:p>
    <w:bookmarkEnd w:id="11"/>
    <w:p>
      <w:pPr>
        <w:spacing w:after="0"/>
        <w:ind w:left="0"/>
        <w:jc w:val="both"/>
      </w:pPr>
      <w:r>
        <w:rPr>
          <w:rFonts w:ascii="Times New Roman"/>
          <w:b w:val="false"/>
          <w:i w:val="false"/>
          <w:color w:val="000000"/>
          <w:sz w:val="28"/>
        </w:rPr>
        <w:t>
      Ұсынылған алдын ала ақпарат белгіленген талаптарға сәйкес келген жағдайда, ол алдын ала ақпараттың тіркеу нөмірін беру арқылы тіркеледі және Тасымалдаушының АЖ жолданады.</w:t>
      </w:r>
    </w:p>
    <w:p>
      <w:pPr>
        <w:spacing w:after="0"/>
        <w:ind w:left="0"/>
        <w:jc w:val="both"/>
      </w:pPr>
      <w:r>
        <w:rPr>
          <w:rFonts w:ascii="Times New Roman"/>
          <w:b w:val="false"/>
          <w:i w:val="false"/>
          <w:color w:val="000000"/>
          <w:sz w:val="28"/>
        </w:rPr>
        <w:t xml:space="preserve">
      Ұсынылған алдын-ала ақпарат белгіленген талаптарға сәйкес келмеген жағдайда, Тасымалдаушының АЖ-ына осындай бас тартудың себебі көрсетіліп, оны тіркеуден бас тарту туралы электрондық хабарламасы жолданады. </w:t>
      </w:r>
    </w:p>
    <w:bookmarkStart w:name="z13" w:id="12"/>
    <w:p>
      <w:pPr>
        <w:spacing w:after="0"/>
        <w:ind w:left="0"/>
        <w:jc w:val="both"/>
      </w:pPr>
      <w:r>
        <w:rPr>
          <w:rFonts w:ascii="Times New Roman"/>
          <w:b w:val="false"/>
          <w:i w:val="false"/>
          <w:color w:val="000000"/>
          <w:sz w:val="28"/>
        </w:rPr>
        <w:t>
      6. Мемлекеттік кірістер органдарының ақпараттық жүйесі мен тасымалдаушылардың ақпараттық жүйелерінің өзара іс-қимыл ерекшелігі көлік түріне, деректерді беру тәсілдеріне және оны пайдалану мақсаттары байланысты ақпараттық жүйелердің өзара іс-қимыл технологиясына негізделеді.</w:t>
      </w:r>
    </w:p>
    <w:bookmarkEnd w:id="12"/>
    <w:bookmarkStart w:name="z14" w:id="13"/>
    <w:p>
      <w:pPr>
        <w:spacing w:after="0"/>
        <w:ind w:left="0"/>
        <w:jc w:val="left"/>
      </w:pPr>
      <w:r>
        <w:rPr>
          <w:rFonts w:ascii="Times New Roman"/>
          <w:b/>
          <w:i w:val="false"/>
          <w:color w:val="000000"/>
        </w:rPr>
        <w:t xml:space="preserve"> 3-тарау. Тасымалдаушының ақпараттық жүйесіне қойылатын техникалық талаптар</w:t>
      </w:r>
    </w:p>
    <w:bookmarkEnd w:id="13"/>
    <w:bookmarkStart w:name="z15" w:id="14"/>
    <w:p>
      <w:pPr>
        <w:spacing w:after="0"/>
        <w:ind w:left="0"/>
        <w:jc w:val="both"/>
      </w:pPr>
      <w:r>
        <w:rPr>
          <w:rFonts w:ascii="Times New Roman"/>
          <w:b w:val="false"/>
          <w:i w:val="false"/>
          <w:color w:val="000000"/>
          <w:sz w:val="28"/>
        </w:rPr>
        <w:t xml:space="preserve">
      7. Мемлекеттік кірістер органының ақпараттық жүйесіне алдын ала ақпаратты табыс ету үшін тасымалдаушылар пайдаланатын ақпараттық жүйе Кодексте, сондай-ақ "Қазақстан Республикасындағы кедендік реттеу туралы" 2017 жылғы 26 желтоқсандағы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көзделген құжаттар мен мәліметтерді ұсыну үшін декларанттар немесе кеден ісі саласындағы қызметті жүзеге асыратын тұлғалар пайдаланатын бағдарламалық өнімдерге қойылатын талаптарды бекіту туралы" Қазақстан Республикасы Қаржы министрінің 2018 жылғы 23 ақпандағы № 266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16506 тіркелген) көзделген талаптарға сәйкес келеді.</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