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b1ef" w14:textId="731b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21 ақпандағы № 260 бұйрығы. Қазақстан Республикасының Әділет министрлігінде 2018 жылғы 6 наурызда № 16525 болып тіркелді. Күші жойылды - Қазақстан Республикасы Қаржы министрінің 2025 жылғы 17 қыркүйектегі № 506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17.09.2025 </w:t>
      </w:r>
      <w:r>
        <w:rPr>
          <w:rFonts w:ascii="Times New Roman"/>
          <w:b w:val="false"/>
          <w:i w:val="false"/>
          <w:color w:val="ff0000"/>
          <w:sz w:val="28"/>
        </w:rPr>
        <w:t>№ 506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152-бабы</w:t>
      </w:r>
      <w:r>
        <w:rPr>
          <w:rFonts w:ascii="Times New Roman"/>
          <w:b w:val="false"/>
          <w:i w:val="false"/>
          <w:color w:val="000000"/>
          <w:sz w:val="28"/>
        </w:rPr>
        <w:t xml:space="preserve"> 7-тармағына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23.01.2023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Валюталық түсімнің түсуі туралы қорытындыны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23.01.2023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 Д.Т. Ақышев</w:t>
      </w:r>
    </w:p>
    <w:p>
      <w:pPr>
        <w:spacing w:after="0"/>
        <w:ind w:left="0"/>
        <w:jc w:val="both"/>
      </w:pPr>
      <w:r>
        <w:rPr>
          <w:rFonts w:ascii="Times New Roman"/>
          <w:b w:val="false"/>
          <w:i w:val="false"/>
          <w:color w:val="000000"/>
          <w:sz w:val="28"/>
        </w:rPr>
        <w:t>
      2018 жылғы 22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21 ақпандағы</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Валюталық түсімнің түсуі туралы қорытындыны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23.01.2023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6"/>
    <w:p>
      <w:pPr>
        <w:spacing w:after="0"/>
        <w:ind w:left="0"/>
        <w:jc w:val="both"/>
      </w:pPr>
      <w:r>
        <w:rPr>
          <w:rFonts w:ascii="Times New Roman"/>
          <w:b w:val="false"/>
          <w:i w:val="false"/>
          <w:color w:val="000000"/>
          <w:sz w:val="28"/>
        </w:rPr>
        <w:t xml:space="preserve">
      1. Осы Валюталық түсімнің түсуі туралы қорытындыны беру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152-бабы</w:t>
      </w:r>
      <w:r>
        <w:rPr>
          <w:rFonts w:ascii="Times New Roman"/>
          <w:b w:val="false"/>
          <w:i w:val="false"/>
          <w:color w:val="000000"/>
          <w:sz w:val="28"/>
        </w:rPr>
        <w:t xml:space="preserve"> 7-тармағына сәйкес әзірленген және валюталық түсімнің түсуі туралы қорытындыны беру тәртібін айқындайды.</w:t>
      </w:r>
    </w:p>
    <w:bookmarkEnd w:id="6"/>
    <w:bookmarkStart w:name="z16" w:id="7"/>
    <w:p>
      <w:pPr>
        <w:spacing w:after="0"/>
        <w:ind w:left="0"/>
        <w:jc w:val="both"/>
      </w:pPr>
      <w:r>
        <w:rPr>
          <w:rFonts w:ascii="Times New Roman"/>
          <w:b w:val="false"/>
          <w:i w:val="false"/>
          <w:color w:val="000000"/>
          <w:sz w:val="28"/>
        </w:rPr>
        <w:t xml:space="preserve">
      2. Қазақстан Республикасы Ұлттық Банкінің аумақтық филиалдары (келісім бойынша) немесе екінші деңгейдегі банктер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кірістер органдарына валюталық түсімнің түсуі туралы қорытындыны (бұдан әрі – қорытынды) табыс етеді.</w:t>
      </w:r>
    </w:p>
    <w:bookmarkEnd w:id="7"/>
    <w:bookmarkStart w:name="z17" w:id="8"/>
    <w:p>
      <w:pPr>
        <w:spacing w:after="0"/>
        <w:ind w:left="0"/>
        <w:jc w:val="both"/>
      </w:pPr>
      <w:r>
        <w:rPr>
          <w:rFonts w:ascii="Times New Roman"/>
          <w:b w:val="false"/>
          <w:i w:val="false"/>
          <w:color w:val="000000"/>
          <w:sz w:val="28"/>
        </w:rPr>
        <w:t>
      3. Қағидалар мынадай салық төлеушілерге қолданылмайды:</w:t>
      </w:r>
    </w:p>
    <w:bookmarkEnd w:id="8"/>
    <w:bookmarkStart w:name="z31" w:id="9"/>
    <w:p>
      <w:pPr>
        <w:spacing w:after="0"/>
        <w:ind w:left="0"/>
        <w:jc w:val="both"/>
      </w:pPr>
      <w:r>
        <w:rPr>
          <w:rFonts w:ascii="Times New Roman"/>
          <w:b w:val="false"/>
          <w:i w:val="false"/>
          <w:color w:val="000000"/>
          <w:sz w:val="28"/>
        </w:rPr>
        <w:t>
      1) Қазақстан Республикасының аумағында қызметін өнімді бөлу туралы түпкілікті келісім шеңберінде жүзеге асыратын, олар үшін мемлекеттік кірістер органдарына салық төлеушімен ұсынылған өнімді бөлу туралы түпкілікті келісімге сәйкес ашылған бірлескен банктік шоттан нотариалдық расталған үзінді-көшірмелері қорытынды болып табылады;</w:t>
      </w:r>
    </w:p>
    <w:bookmarkEnd w:id="9"/>
    <w:bookmarkStart w:name="z32" w:id="10"/>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722-бабы</w:t>
      </w:r>
      <w:r>
        <w:rPr>
          <w:rFonts w:ascii="Times New Roman"/>
          <w:b w:val="false"/>
          <w:i w:val="false"/>
          <w:color w:val="000000"/>
          <w:sz w:val="28"/>
        </w:rPr>
        <w:t xml:space="preserve"> 1-тармағында көрсетілген өнімді бөлу туралы келісімнің шеңберінде теңізде көмірсутегін барлауды және (немесе) өндіруді жүзеге асыратын, олар үшін салық төлеушінің мемлекеттік кірістер органына ресми ілеспе хатпен ұсынған шетел банкінің немесе резидент елдің заңнамасына сәйкес банктік операцияларды реттеуді жүзеге асыратын ұйымның шотына төлемнің түсуін растайтын үзінді-көшірмесі қорытынды болып табылады.</w:t>
      </w:r>
    </w:p>
    <w:bookmarkEnd w:id="10"/>
    <w:p>
      <w:pPr>
        <w:spacing w:after="0"/>
        <w:ind w:left="0"/>
        <w:jc w:val="both"/>
      </w:pPr>
      <w:r>
        <w:rPr>
          <w:rFonts w:ascii="Times New Roman"/>
          <w:b w:val="false"/>
          <w:i w:val="false"/>
          <w:color w:val="000000"/>
          <w:sz w:val="28"/>
        </w:rPr>
        <w:t>
      Егер түсімді (ішінара немесе толығымен) тікелей немесе жанама бақыланатын ұлттық компания және (немесе) Ұлттық басқарушы холдинг салық төлеушінің міндеттемелерін орындау есебіне осындай салық төлеушінің шетел банкіндегі шотына түсімдерсіз жолдаған және (немесе) ұстаған жағдайда, онда мемлекеттік кірістер органына ұсынылған, осындай салық төлеуші мен тауарды сатып алушы арасындағы өзара есеп айырысудың тиісті салыстыру актісі қорытынды болып табылады.</w:t>
      </w:r>
    </w:p>
    <w:p>
      <w:pPr>
        <w:spacing w:after="0"/>
        <w:ind w:left="0"/>
        <w:jc w:val="both"/>
      </w:pPr>
      <w:r>
        <w:rPr>
          <w:rFonts w:ascii="Times New Roman"/>
          <w:b w:val="false"/>
          <w:i w:val="false"/>
          <w:color w:val="000000"/>
          <w:sz w:val="28"/>
        </w:rPr>
        <w:t>
      Бұл ретте, егер осы тармақтың 2) тармақшасында көрсетілген құжат шетел тілінде жазылса, онда оған нотариалды куәландырылған орыс тіліндегі аудармасы қоса беріледі.</w:t>
      </w:r>
    </w:p>
    <w:bookmarkStart w:name="z33" w:id="11"/>
    <w:p>
      <w:pPr>
        <w:spacing w:after="0"/>
        <w:ind w:left="0"/>
        <w:jc w:val="left"/>
      </w:pPr>
      <w:r>
        <w:rPr>
          <w:rFonts w:ascii="Times New Roman"/>
          <w:b/>
          <w:i w:val="false"/>
          <w:color w:val="000000"/>
        </w:rPr>
        <w:t xml:space="preserve"> 2-тарау. Қорытындыны беру тәртібі</w:t>
      </w:r>
    </w:p>
    <w:bookmarkEnd w:id="11"/>
    <w:bookmarkStart w:name="z34" w:id="12"/>
    <w:p>
      <w:pPr>
        <w:spacing w:after="0"/>
        <w:ind w:left="0"/>
        <w:jc w:val="both"/>
      </w:pPr>
      <w:r>
        <w:rPr>
          <w:rFonts w:ascii="Times New Roman"/>
          <w:b w:val="false"/>
          <w:i w:val="false"/>
          <w:color w:val="000000"/>
          <w:sz w:val="28"/>
        </w:rPr>
        <w:t>
      4. Мемлекеттік кірістер органдары валюталық түсімнің түсуі туралы қорытындыны қалыптастыру күніндегі жағдай бойынша осындай қорытындыны беру туралы сұрау салуларды салықтық тексеру басталғаннан кейін 5 (бес) жұмыс күні ішінде:</w:t>
      </w:r>
    </w:p>
    <w:bookmarkEnd w:id="12"/>
    <w:p>
      <w:pPr>
        <w:spacing w:after="0"/>
        <w:ind w:left="0"/>
        <w:jc w:val="both"/>
      </w:pPr>
      <w:r>
        <w:rPr>
          <w:rFonts w:ascii="Times New Roman"/>
          <w:b w:val="false"/>
          <w:i w:val="false"/>
          <w:color w:val="000000"/>
          <w:sz w:val="28"/>
        </w:rPr>
        <w:t>
      есеп нөмірлері алынған валюталық шарттарға қатысты экспорт бойынша валюталық шартқа есептік нөмір беру орны бойынша Қазақстан Республикасы Ұлттық Банкінің аумақтық филиалдарына немесе екінші деңгейдегі банктерге;</w:t>
      </w:r>
    </w:p>
    <w:p>
      <w:pPr>
        <w:spacing w:after="0"/>
        <w:ind w:left="0"/>
        <w:jc w:val="both"/>
      </w:pPr>
      <w:r>
        <w:rPr>
          <w:rFonts w:ascii="Times New Roman"/>
          <w:b w:val="false"/>
          <w:i w:val="false"/>
          <w:color w:val="000000"/>
          <w:sz w:val="28"/>
        </w:rPr>
        <w:t>
      Қазақстан Республикасында филиалдар мен өкілдіктер арқылы қызметтерін жүзеге асыратын резидент еместерге қатысты филиалдың немесе өкілдіктің банктік шотын ашу орны бойынша екінші деңгейдегі банктерге жібереді.</w:t>
      </w:r>
    </w:p>
    <w:bookmarkStart w:name="z35" w:id="13"/>
    <w:p>
      <w:pPr>
        <w:spacing w:after="0"/>
        <w:ind w:left="0"/>
        <w:jc w:val="both"/>
      </w:pPr>
      <w:r>
        <w:rPr>
          <w:rFonts w:ascii="Times New Roman"/>
          <w:b w:val="false"/>
          <w:i w:val="false"/>
          <w:color w:val="000000"/>
          <w:sz w:val="28"/>
        </w:rPr>
        <w:t>
      5. Мемлекеттік кірістер органдары сұрау салуды жолдаған кезде:</w:t>
      </w:r>
    </w:p>
    <w:bookmarkEnd w:id="13"/>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валюталық шарттың нөмірі және күні;</w:t>
      </w:r>
    </w:p>
    <w:p>
      <w:pPr>
        <w:spacing w:after="0"/>
        <w:ind w:left="0"/>
        <w:jc w:val="both"/>
      </w:pPr>
      <w:r>
        <w:rPr>
          <w:rFonts w:ascii="Times New Roman"/>
          <w:b w:val="false"/>
          <w:i w:val="false"/>
          <w:color w:val="000000"/>
          <w:sz w:val="28"/>
        </w:rPr>
        <w:t>
      сұрау салынған кезең;</w:t>
      </w:r>
    </w:p>
    <w:p>
      <w:pPr>
        <w:spacing w:after="0"/>
        <w:ind w:left="0"/>
        <w:jc w:val="both"/>
      </w:pPr>
      <w:r>
        <w:rPr>
          <w:rFonts w:ascii="Times New Roman"/>
          <w:b w:val="false"/>
          <w:i w:val="false"/>
          <w:color w:val="000000"/>
          <w:sz w:val="28"/>
        </w:rPr>
        <w:t>
      нұсқаманың тіркеу нөмірі мен күні көрсетіледі.</w:t>
      </w:r>
    </w:p>
    <w:p>
      <w:pPr>
        <w:spacing w:after="0"/>
        <w:ind w:left="0"/>
        <w:jc w:val="both"/>
      </w:pPr>
      <w:r>
        <w:rPr>
          <w:rFonts w:ascii="Times New Roman"/>
          <w:b w:val="false"/>
          <w:i w:val="false"/>
          <w:color w:val="000000"/>
          <w:sz w:val="28"/>
        </w:rPr>
        <w:t>
      Экспорт бойынша валюталық шарттарға қатысты сұрау салуда валюталық шарттың есептік нөмірі мен күні көрсетіледі.</w:t>
      </w:r>
    </w:p>
    <w:bookmarkStart w:name="z25" w:id="14"/>
    <w:p>
      <w:pPr>
        <w:spacing w:after="0"/>
        <w:ind w:left="0"/>
        <w:jc w:val="both"/>
      </w:pPr>
      <w:r>
        <w:rPr>
          <w:rFonts w:ascii="Times New Roman"/>
          <w:b w:val="false"/>
          <w:i w:val="false"/>
          <w:color w:val="000000"/>
          <w:sz w:val="28"/>
        </w:rPr>
        <w:t>
      6. Қазақстан Республикасы Ұлттық Банкінің (келісім бойынша) немесе екінші деңгейдегі банктердің аумақтық филиалдары мемлекеттік кірістер органының қорытындыны беру туралы сұрау салуы бойынша электрондық түрде осындай сұрау салуды алған күннен бастап 5 (бес) жұмыс күні ішінде қорытындыны береді. Қорытынды басшының не басшының жазбаша шешімімен қорытындыға қол қоюға уәкілеттік берілген тұлғаның электрондық цифрлық қолтаңбасымен куәландырылады.</w:t>
      </w:r>
    </w:p>
    <w:bookmarkEnd w:id="14"/>
    <w:bookmarkStart w:name="z26" w:id="15"/>
    <w:p>
      <w:pPr>
        <w:spacing w:after="0"/>
        <w:ind w:left="0"/>
        <w:jc w:val="both"/>
      </w:pPr>
      <w:r>
        <w:rPr>
          <w:rFonts w:ascii="Times New Roman"/>
          <w:b w:val="false"/>
          <w:i w:val="false"/>
          <w:color w:val="000000"/>
          <w:sz w:val="28"/>
        </w:rPr>
        <w:t>
      Қазақстан Республикасының Ұлттық Банкі мен екінші деңгейдегі банктер арасында ақпараттық жүйелердің мемлекеттік кірістер органдарымен интеграция болмаған кезде осы тармақтың бірінші бөлігінде көзделген құжаттар қағаз жеткізгіште ұсынылады. Бұл ретте, ілеспе хат пен қорытындыға басшы не басшының жазбаша шешімімен қорытындыға қол қоюға уәкілеттік берілген тұлға қол қояды және Қазақстан Республикасының Ұлттық Банкі және екінші деңгейдегі банктің аумақтық филиалының мөрімен (ол болған кезде) бекітіледі.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түсімнің түсуі</w:t>
            </w:r>
            <w:r>
              <w:br/>
            </w:r>
            <w:r>
              <w:rPr>
                <w:rFonts w:ascii="Times New Roman"/>
                <w:b w:val="false"/>
                <w:i w:val="false"/>
                <w:color w:val="000000"/>
                <w:sz w:val="20"/>
              </w:rPr>
              <w:t>туралы қорытындыны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8" w:id="16"/>
    <w:p>
      <w:pPr>
        <w:spacing w:after="0"/>
        <w:ind w:left="0"/>
        <w:jc w:val="left"/>
      </w:pPr>
      <w:r>
        <w:rPr>
          <w:rFonts w:ascii="Times New Roman"/>
          <w:b/>
          <w:i w:val="false"/>
          <w:color w:val="000000"/>
        </w:rPr>
        <w:t xml:space="preserve"> 20___ жылғы "___" _______ бастап 20___ жылғы "____" _______ аралығындағы кезеңге валюталық түсімнің түсуі туралы қорытынды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салық төлеуші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түсуі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есепке алу нөмірі және оны берген күні немесе валюталық шарттың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Валюталық шарттың бойынша жиынтығы: ________________________</w:t>
      </w:r>
    </w:p>
    <w:p>
      <w:pPr>
        <w:spacing w:after="0"/>
        <w:ind w:left="0"/>
        <w:jc w:val="both"/>
      </w:pPr>
      <w:r>
        <w:rPr>
          <w:rFonts w:ascii="Times New Roman"/>
          <w:b w:val="false"/>
          <w:i w:val="false"/>
          <w:color w:val="000000"/>
          <w:sz w:val="28"/>
        </w:rPr>
        <w:t>
      Ескертпе: 9-баған есеп нөмірлері алынған немесе экспорт бойынша валюталық шарттарға қатысты толтырылады.</w:t>
      </w:r>
    </w:p>
    <w:p>
      <w:pPr>
        <w:spacing w:after="0"/>
        <w:ind w:left="0"/>
        <w:jc w:val="both"/>
      </w:pPr>
      <w:r>
        <w:rPr>
          <w:rFonts w:ascii="Times New Roman"/>
          <w:b w:val="false"/>
          <w:i w:val="false"/>
          <w:color w:val="000000"/>
          <w:sz w:val="28"/>
        </w:rPr>
        <w:t xml:space="preserve">
      Осы нысанның </w:t>
      </w:r>
      <w:r>
        <w:rPr>
          <w:rFonts w:ascii="Times New Roman"/>
          <w:b w:val="false"/>
          <w:i w:val="false"/>
          <w:color w:val="000000"/>
          <w:sz w:val="28"/>
        </w:rPr>
        <w:t>қосымшасында</w:t>
      </w:r>
      <w:r>
        <w:rPr>
          <w:rFonts w:ascii="Times New Roman"/>
          <w:b w:val="false"/>
          <w:i w:val="false"/>
          <w:color w:val="000000"/>
          <w:sz w:val="28"/>
        </w:rPr>
        <w:t xml:space="preserve"> қорытындыны толтыру жөніндегі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түсімнің түсуі</w:t>
            </w:r>
            <w:r>
              <w:br/>
            </w:r>
            <w:r>
              <w:rPr>
                <w:rFonts w:ascii="Times New Roman"/>
                <w:b w:val="false"/>
                <w:i w:val="false"/>
                <w:color w:val="000000"/>
                <w:sz w:val="20"/>
              </w:rPr>
              <w:t>туралы қорытындыға</w:t>
            </w:r>
            <w:r>
              <w:br/>
            </w:r>
            <w:r>
              <w:rPr>
                <w:rFonts w:ascii="Times New Roman"/>
                <w:b w:val="false"/>
                <w:i w:val="false"/>
                <w:color w:val="000000"/>
                <w:sz w:val="20"/>
              </w:rPr>
              <w:t>қосымша</w:t>
            </w:r>
          </w:p>
        </w:tc>
      </w:tr>
    </w:tbl>
    <w:bookmarkStart w:name="z30" w:id="17"/>
    <w:p>
      <w:pPr>
        <w:spacing w:after="0"/>
        <w:ind w:left="0"/>
        <w:jc w:val="left"/>
      </w:pPr>
      <w:r>
        <w:rPr>
          <w:rFonts w:ascii="Times New Roman"/>
          <w:b/>
          <w:i w:val="false"/>
          <w:color w:val="000000"/>
        </w:rPr>
        <w:t xml:space="preserve"> "Валюталық түсімнің түсуі туралы қорытынды" нысанын толтыру бойынша түсіндірме</w:t>
      </w:r>
    </w:p>
    <w:bookmarkEnd w:id="17"/>
    <w:p>
      <w:pPr>
        <w:spacing w:after="0"/>
        <w:ind w:left="0"/>
        <w:jc w:val="both"/>
      </w:pPr>
      <w:r>
        <w:rPr>
          <w:rFonts w:ascii="Times New Roman"/>
          <w:b w:val="false"/>
          <w:i w:val="false"/>
          <w:color w:val="000000"/>
          <w:sz w:val="28"/>
        </w:rPr>
        <w:t>
      Нысан мына үлгіде толтырылады:</w:t>
      </w:r>
    </w:p>
    <w:p>
      <w:pPr>
        <w:spacing w:after="0"/>
        <w:ind w:left="0"/>
        <w:jc w:val="both"/>
      </w:pPr>
      <w:r>
        <w:rPr>
          <w:rFonts w:ascii="Times New Roman"/>
          <w:b w:val="false"/>
          <w:i w:val="false"/>
          <w:color w:val="000000"/>
          <w:sz w:val="28"/>
        </w:rPr>
        <w:t>
      нысанның 1-бағанында қатардың рет нөмірі көрсетіледі;</w:t>
      </w:r>
    </w:p>
    <w:p>
      <w:pPr>
        <w:spacing w:after="0"/>
        <w:ind w:left="0"/>
        <w:jc w:val="both"/>
      </w:pPr>
      <w:r>
        <w:rPr>
          <w:rFonts w:ascii="Times New Roman"/>
          <w:b w:val="false"/>
          <w:i w:val="false"/>
          <w:color w:val="000000"/>
          <w:sz w:val="28"/>
        </w:rPr>
        <w:t>
      нысанның 2-бағанында жеке сәйкестендіру нөмірі/бизнес сәйкестендіру нөмірі (ЖСН/БСН) көрсетіледі;</w:t>
      </w:r>
    </w:p>
    <w:p>
      <w:pPr>
        <w:spacing w:after="0"/>
        <w:ind w:left="0"/>
        <w:jc w:val="both"/>
      </w:pPr>
      <w:r>
        <w:rPr>
          <w:rFonts w:ascii="Times New Roman"/>
          <w:b w:val="false"/>
          <w:i w:val="false"/>
          <w:color w:val="000000"/>
          <w:sz w:val="28"/>
        </w:rPr>
        <w:t>
      нысанның 3-бағанында салық төлеушінің атауы көрсетіледі;</w:t>
      </w:r>
    </w:p>
    <w:p>
      <w:pPr>
        <w:spacing w:after="0"/>
        <w:ind w:left="0"/>
        <w:jc w:val="both"/>
      </w:pPr>
      <w:r>
        <w:rPr>
          <w:rFonts w:ascii="Times New Roman"/>
          <w:b w:val="false"/>
          <w:i w:val="false"/>
          <w:color w:val="000000"/>
          <w:sz w:val="28"/>
        </w:rPr>
        <w:t>
      нысанның 4-бағанында "Валюталар мен қорларды белгілеуге арналған кодтар" ҚР ҰЖ 07 ISO 4217 жіктеушісіне сәйкес валютаның әріптік белгісі көрсетіледі;</w:t>
      </w:r>
    </w:p>
    <w:p>
      <w:pPr>
        <w:spacing w:after="0"/>
        <w:ind w:left="0"/>
        <w:jc w:val="both"/>
      </w:pPr>
      <w:r>
        <w:rPr>
          <w:rFonts w:ascii="Times New Roman"/>
          <w:b w:val="false"/>
          <w:i w:val="false"/>
          <w:color w:val="000000"/>
          <w:sz w:val="28"/>
        </w:rPr>
        <w:t>
      нысанның 5-бағанында жіберушінің атауы көрсетіледі;</w:t>
      </w:r>
    </w:p>
    <w:p>
      <w:pPr>
        <w:spacing w:after="0"/>
        <w:ind w:left="0"/>
        <w:jc w:val="both"/>
      </w:pPr>
      <w:r>
        <w:rPr>
          <w:rFonts w:ascii="Times New Roman"/>
          <w:b w:val="false"/>
          <w:i w:val="false"/>
          <w:color w:val="000000"/>
          <w:sz w:val="28"/>
        </w:rPr>
        <w:t>
      нысанның 6-бағанында күні көрсетіледі;</w:t>
      </w:r>
    </w:p>
    <w:p>
      <w:pPr>
        <w:spacing w:after="0"/>
        <w:ind w:left="0"/>
        <w:jc w:val="both"/>
      </w:pPr>
      <w:r>
        <w:rPr>
          <w:rFonts w:ascii="Times New Roman"/>
          <w:b w:val="false"/>
          <w:i w:val="false"/>
          <w:color w:val="000000"/>
          <w:sz w:val="28"/>
        </w:rPr>
        <w:t>
      нысанның 7-бағанында төлем сомасы көрсетіледі;</w:t>
      </w:r>
    </w:p>
    <w:p>
      <w:pPr>
        <w:spacing w:after="0"/>
        <w:ind w:left="0"/>
        <w:jc w:val="both"/>
      </w:pPr>
      <w:r>
        <w:rPr>
          <w:rFonts w:ascii="Times New Roman"/>
          <w:b w:val="false"/>
          <w:i w:val="false"/>
          <w:color w:val="000000"/>
          <w:sz w:val="28"/>
        </w:rPr>
        <w:t>
      нысанның 8-бағанында валюталық шарттың нөмірі мен күні көрсетіледі;</w:t>
      </w:r>
    </w:p>
    <w:p>
      <w:pPr>
        <w:spacing w:after="0"/>
        <w:ind w:left="0"/>
        <w:jc w:val="both"/>
      </w:pPr>
      <w:r>
        <w:rPr>
          <w:rFonts w:ascii="Times New Roman"/>
          <w:b w:val="false"/>
          <w:i w:val="false"/>
          <w:color w:val="000000"/>
          <w:sz w:val="28"/>
        </w:rPr>
        <w:t>
      нысанның 9-бағанында эқспорт бойынша валюталық шарттың есептік нөмірі және оның берілген күні көрсетіледі (есептік нөмірі алынған экспорт бойынша влаталық шарттарға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21 ақпандағы</w:t>
            </w:r>
            <w:r>
              <w:br/>
            </w:r>
            <w:r>
              <w:rPr>
                <w:rFonts w:ascii="Times New Roman"/>
                <w:b w:val="false"/>
                <w:i w:val="false"/>
                <w:color w:val="000000"/>
                <w:sz w:val="20"/>
              </w:rPr>
              <w:t>№ 260 бұйрығына</w:t>
            </w:r>
            <w:r>
              <w:br/>
            </w:r>
            <w:r>
              <w:rPr>
                <w:rFonts w:ascii="Times New Roman"/>
                <w:b w:val="false"/>
                <w:i w:val="false"/>
                <w:color w:val="000000"/>
                <w:sz w:val="20"/>
              </w:rPr>
              <w:t xml:space="preserve"> қосымша</w:t>
            </w:r>
          </w:p>
        </w:tc>
      </w:tr>
    </w:tbl>
    <w:bookmarkStart w:name="z19" w:id="18"/>
    <w:p>
      <w:pPr>
        <w:spacing w:after="0"/>
        <w:ind w:left="0"/>
        <w:jc w:val="left"/>
      </w:pPr>
      <w:r>
        <w:rPr>
          <w:rFonts w:ascii="Times New Roman"/>
          <w:b/>
          <w:i w:val="false"/>
          <w:color w:val="000000"/>
        </w:rPr>
        <w:t xml:space="preserve"> Қазақстан Республикасы Қаржы министрінің күшін жойылған кейбір бұйрықтарының тізбесі</w:t>
      </w:r>
    </w:p>
    <w:bookmarkEnd w:id="18"/>
    <w:bookmarkStart w:name="z20" w:id="19"/>
    <w:p>
      <w:pPr>
        <w:spacing w:after="0"/>
        <w:ind w:left="0"/>
        <w:jc w:val="both"/>
      </w:pPr>
      <w:r>
        <w:rPr>
          <w:rFonts w:ascii="Times New Roman"/>
          <w:b w:val="false"/>
          <w:i w:val="false"/>
          <w:color w:val="000000"/>
          <w:sz w:val="28"/>
        </w:rPr>
        <w:t xml:space="preserve">
      1.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5494 болып тіркелген, "Заң газеті" газетінде 2009 жылғы 20 наурыздағы № 42 (1465) жарияланған).</w:t>
      </w:r>
    </w:p>
    <w:bookmarkEnd w:id="19"/>
    <w:bookmarkStart w:name="z21" w:id="20"/>
    <w:p>
      <w:pPr>
        <w:spacing w:after="0"/>
        <w:ind w:left="0"/>
        <w:jc w:val="both"/>
      </w:pPr>
      <w:r>
        <w:rPr>
          <w:rFonts w:ascii="Times New Roman"/>
          <w:b w:val="false"/>
          <w:i w:val="false"/>
          <w:color w:val="000000"/>
          <w:sz w:val="28"/>
        </w:rPr>
        <w:t xml:space="preserve">
      2.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бұйрығына өзгерістер енгізу туралы" Қазақстан Республикасы Қаржы министрінің 2012 жылғы 12 наурыздағы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7487 болып тіркелген, "Заң газеті" газетінде 2012 жылғы 8 мамырындағы № 65 (2247) жарияланған).</w:t>
      </w:r>
    </w:p>
    <w:bookmarkEnd w:id="20"/>
    <w:bookmarkStart w:name="z22" w:id="21"/>
    <w:p>
      <w:pPr>
        <w:spacing w:after="0"/>
        <w:ind w:left="0"/>
        <w:jc w:val="both"/>
      </w:pPr>
      <w:r>
        <w:rPr>
          <w:rFonts w:ascii="Times New Roman"/>
          <w:b w:val="false"/>
          <w:i w:val="false"/>
          <w:color w:val="000000"/>
          <w:sz w:val="28"/>
        </w:rPr>
        <w:t xml:space="preserve">
      3.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бұйрығына толықтыру енгізу туралы" Қазақстан Республикасы Қаржы министрінің 2012 жылғы 7 маусымдағы № 287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7737 болып тіркелген, "Егемен Қазақстан" газетінде 2012 жылғы 15 маусымдағы № 187-188 (27006-27007) жарияланған).</w:t>
      </w:r>
    </w:p>
    <w:bookmarkEnd w:id="21"/>
    <w:bookmarkStart w:name="z23" w:id="22"/>
    <w:p>
      <w:pPr>
        <w:spacing w:after="0"/>
        <w:ind w:left="0"/>
        <w:jc w:val="both"/>
      </w:pPr>
      <w:r>
        <w:rPr>
          <w:rFonts w:ascii="Times New Roman"/>
          <w:b w:val="false"/>
          <w:i w:val="false"/>
          <w:color w:val="000000"/>
          <w:sz w:val="28"/>
        </w:rPr>
        <w:t xml:space="preserve">
      4.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бұйрығына өзгерістер енгізу туралы" Қазақстан Республикасы Қаржы министрінің 2013 жылғы 26 ақпандағы № 107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8405 болып тіркелген, "Егемен Қазақстан" газетінде 2013 жылғы 19 қазандағы № 235 (28147) жарияланған).</w:t>
      </w:r>
    </w:p>
    <w:bookmarkEnd w:id="22"/>
    <w:bookmarkStart w:name="z24" w:id="23"/>
    <w:p>
      <w:pPr>
        <w:spacing w:after="0"/>
        <w:ind w:left="0"/>
        <w:jc w:val="both"/>
      </w:pPr>
      <w:r>
        <w:rPr>
          <w:rFonts w:ascii="Times New Roman"/>
          <w:b w:val="false"/>
          <w:i w:val="false"/>
          <w:color w:val="000000"/>
          <w:sz w:val="28"/>
        </w:rPr>
        <w:t xml:space="preserve">
      5.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бұйрығына өзгеріс енгізу туралы" Қазақстан Республикасы Қаржы министрінің 2014 жылғы 19 желтоқсандағы № 574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10159 болып тіркелген, 2015 жылғы 10 ақпанда "Әділет" ақпараттық-құқықтық жүйесінде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