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71ce" w14:textId="dc67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20 ақпандағы № 253 бұйрығы. Қазақстан Республикасының Әділет министрлігінде 2018 жылғы 6 наурызда № 16518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23.10.2025 </w:t>
      </w:r>
      <w:r>
        <w:rPr>
          <w:rFonts w:ascii="Times New Roman"/>
          <w:b w:val="false"/>
          <w:i w:val="false"/>
          <w:color w:val="ff0000"/>
          <w:sz w:val="28"/>
        </w:rPr>
        <w:t>№ 620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 xml:space="preserve">30-бабы </w:t>
      </w:r>
      <w:r>
        <w:rPr>
          <w:rFonts w:ascii="Times New Roman"/>
          <w:b w:val="false"/>
          <w:i w:val="false"/>
          <w:color w:val="000000"/>
          <w:sz w:val="28"/>
        </w:rPr>
        <w:t xml:space="preserve"> 1-тармағының 14)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"Салық төлеушінің (салық агентінің) салықтық жүктеме коэффициентін есептеу қағидаларын бекіту туралы" Қазақстан Республикасы Қаржы министрінің 2015 жылғы 28 желтоқсандағы № 691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12723 болып тіркелген, "Әділет" ақпараттық-құқықтық жүйесінде 2016 жылғы 13 қаңтарда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253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қағидалары 1-тарау. Жалпы ережелер</w:t>
      </w:r>
    </w:p>
    <w:bookmarkEnd w:id="5"/>
    <w:bookmarkStart w:name="z7" w:id="6"/>
    <w:p>
      <w:pPr>
        <w:spacing w:after="0"/>
        <w:ind w:left="0"/>
        <w:jc w:val="both"/>
      </w:pPr>
      <w:r>
        <w:rPr>
          <w:rFonts w:ascii="Times New Roman"/>
          <w:b w:val="false"/>
          <w:i w:val="false"/>
          <w:color w:val="000000"/>
          <w:sz w:val="28"/>
        </w:rPr>
        <w:t xml:space="preserve">
      1. Осы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қағидалары "Cалықтық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 xml:space="preserve">30-бабы </w:t>
      </w:r>
      <w:r>
        <w:rPr>
          <w:rFonts w:ascii="Times New Roman"/>
          <w:b w:val="false"/>
          <w:i w:val="false"/>
          <w:color w:val="000000"/>
          <w:sz w:val="28"/>
        </w:rPr>
        <w:t xml:space="preserve"> 1-тармағының 14) тармақшасын іске асыру мақсатында пайдаланылатын,салық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тәртібін айқындайды.</w:t>
      </w:r>
    </w:p>
    <w:bookmarkEnd w:id="6"/>
    <w:bookmarkStart w:name="z8" w:id="7"/>
    <w:p>
      <w:pPr>
        <w:spacing w:after="0"/>
        <w:ind w:left="0"/>
        <w:jc w:val="both"/>
      </w:pPr>
      <w:r>
        <w:rPr>
          <w:rFonts w:ascii="Times New Roman"/>
          <w:b w:val="false"/>
          <w:i w:val="false"/>
          <w:color w:val="000000"/>
          <w:sz w:val="28"/>
        </w:rPr>
        <w:t>
      2. Салық органдарында дара кәсіпкерлер ретінде тіркелмеген және жеке практикамен айналыспайтын жеке тұлғаларды қоспағанда, салық төлеушiнiң (салық агентінің) салықтық жүктеме коэффициенті (бұдан әрі – салықтық жүктеме коэффициенті) шаруашылық субъектісіне салық жүйесі әсерінің сипаттамаларын көрсетеді.</w:t>
      </w:r>
    </w:p>
    <w:bookmarkEnd w:id="7"/>
    <w:bookmarkStart w:name="z9" w:id="8"/>
    <w:p>
      <w:pPr>
        <w:spacing w:after="0"/>
        <w:ind w:left="0"/>
        <w:jc w:val="left"/>
      </w:pPr>
      <w:r>
        <w:rPr>
          <w:rFonts w:ascii="Times New Roman"/>
          <w:b/>
          <w:i w:val="false"/>
          <w:color w:val="000000"/>
        </w:rPr>
        <w:t xml:space="preserve"> 2-тарау. Салықтық жүктеме коэффициентін есептеу тәртібі</w:t>
      </w:r>
    </w:p>
    <w:bookmarkEnd w:id="8"/>
    <w:bookmarkStart w:name="z10" w:id="9"/>
    <w:p>
      <w:pPr>
        <w:spacing w:after="0"/>
        <w:ind w:left="0"/>
        <w:jc w:val="both"/>
      </w:pPr>
      <w:r>
        <w:rPr>
          <w:rFonts w:ascii="Times New Roman"/>
          <w:b w:val="false"/>
          <w:i w:val="false"/>
          <w:color w:val="000000"/>
          <w:sz w:val="28"/>
        </w:rPr>
        <w:t>
      3. Салықтық жүктеме коэффициенті мынадай формула бойынша анықталады:</w:t>
      </w:r>
    </w:p>
    <w:bookmarkEnd w:id="9"/>
    <w:p>
      <w:pPr>
        <w:spacing w:after="0"/>
        <w:ind w:left="0"/>
        <w:jc w:val="both"/>
      </w:pPr>
      <w:r>
        <w:rPr>
          <w:rFonts w:ascii="Times New Roman"/>
          <w:b w:val="false"/>
          <w:i w:val="false"/>
          <w:color w:val="000000"/>
          <w:sz w:val="28"/>
        </w:rPr>
        <w:t>
      СЖК = С және МТ / ЖЖТ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СЖК – салықтық жүктеме коэффиценті;</w:t>
      </w:r>
    </w:p>
    <w:p>
      <w:pPr>
        <w:spacing w:after="0"/>
        <w:ind w:left="0"/>
        <w:jc w:val="both"/>
      </w:pPr>
      <w:r>
        <w:rPr>
          <w:rFonts w:ascii="Times New Roman"/>
          <w:b w:val="false"/>
          <w:i w:val="false"/>
          <w:color w:val="000000"/>
          <w:sz w:val="28"/>
        </w:rPr>
        <w:t>
      С және МТ – тауарлар импорты кезінде төленген кедендік төлемдер, қосылған құн салығын және акциздерді, егер күнтізбелік жылдың қорытындысы бойынша салықтың жалпы сомасы теріс мәнді құраған жағдайда қосылған құн салығын қоспағанда, есептелген салықтардың және бюджетке төленетін басқа да міндетті төлемдердің, салық есептілігінде көрсетілген басқа мемлекеттерге төленген салықтардың және төлем көзінен ұсталған корпоративтік табыс салығының есептелген сомасы;</w:t>
      </w:r>
    </w:p>
    <w:p>
      <w:pPr>
        <w:spacing w:after="0"/>
        <w:ind w:left="0"/>
        <w:jc w:val="both"/>
      </w:pPr>
      <w:r>
        <w:rPr>
          <w:rFonts w:ascii="Times New Roman"/>
          <w:b w:val="false"/>
          <w:i w:val="false"/>
          <w:color w:val="000000"/>
          <w:sz w:val="28"/>
        </w:rPr>
        <w:t xml:space="preserve">
      ЖЖТ – Салық кодексінің </w:t>
      </w:r>
      <w:r>
        <w:rPr>
          <w:rFonts w:ascii="Times New Roman"/>
          <w:b w:val="false"/>
          <w:i w:val="false"/>
          <w:color w:val="000000"/>
          <w:sz w:val="28"/>
        </w:rPr>
        <w:t>241</w:t>
      </w:r>
      <w:r>
        <w:rPr>
          <w:rFonts w:ascii="Times New Roman"/>
          <w:b w:val="false"/>
          <w:i w:val="false"/>
          <w:color w:val="000000"/>
          <w:sz w:val="28"/>
        </w:rPr>
        <w:t xml:space="preserve"> және </w:t>
      </w:r>
      <w:r>
        <w:rPr>
          <w:rFonts w:ascii="Times New Roman"/>
          <w:b w:val="false"/>
          <w:i w:val="false"/>
          <w:color w:val="000000"/>
          <w:sz w:val="28"/>
        </w:rPr>
        <w:t xml:space="preserve">287-баптарында </w:t>
      </w:r>
      <w:r>
        <w:rPr>
          <w:rFonts w:ascii="Times New Roman"/>
          <w:b w:val="false"/>
          <w:i w:val="false"/>
          <w:color w:val="000000"/>
          <w:sz w:val="28"/>
        </w:rPr>
        <w:t xml:space="preserve"> көзделгентүзетулерді есепке алмағанда заңды тұлғаның жылдық жиынтық табысыныңжәне (немесе) оңайлатылған декларация негізіндегі арнаулы салық режимін қолданатын заңды тұлғаның табысы немесе дара кәсiпкердiң есепті салық кезеңінде алынған жиынтық табысының сомасы.</w:t>
      </w:r>
    </w:p>
    <w:p>
      <w:pPr>
        <w:spacing w:after="0"/>
        <w:ind w:left="0"/>
        <w:jc w:val="both"/>
      </w:pPr>
      <w:r>
        <w:rPr>
          <w:rFonts w:ascii="Times New Roman"/>
          <w:b w:val="false"/>
          <w:i w:val="false"/>
          <w:color w:val="000000"/>
          <w:sz w:val="28"/>
        </w:rPr>
        <w:t>
      Салық төлеуші (салық агенті) салық есептілігін шетелдік валютада табыс еткен жағдайда, декларацияда көрсетілген ЖЖТ сомасы, салық есептілігі табыс етілген күнгі белгіленген валюта айырбастаудың нарықтық бағамын пайдалана отырып, ұлттық валютада қайта есептеледі.</w:t>
      </w:r>
    </w:p>
    <w:bookmarkStart w:name="z11" w:id="10"/>
    <w:p>
      <w:pPr>
        <w:spacing w:after="0"/>
        <w:ind w:left="0"/>
        <w:jc w:val="both"/>
      </w:pPr>
      <w:r>
        <w:rPr>
          <w:rFonts w:ascii="Times New Roman"/>
          <w:b w:val="false"/>
          <w:i w:val="false"/>
          <w:color w:val="000000"/>
          <w:sz w:val="28"/>
        </w:rPr>
        <w:t>
      4. Салық төлеушінің (салық агентінің) салықтық жүктеме коэффициентіне сәйкес салықтық жүктеме коэффициентінің орташа салалық мәні мынадай формула бойынша анықталады:</w:t>
      </w:r>
    </w:p>
    <w:bookmarkEnd w:id="10"/>
    <w:p>
      <w:pPr>
        <w:spacing w:after="0"/>
        <w:ind w:left="0"/>
        <w:jc w:val="both"/>
      </w:pPr>
      <w:r>
        <w:rPr>
          <w:rFonts w:ascii="Times New Roman"/>
          <w:b w:val="false"/>
          <w:i w:val="false"/>
          <w:color w:val="000000"/>
          <w:sz w:val="28"/>
        </w:rPr>
        <w:t>
      ОС СЖК = СЖК1 + СЖК2 + СЖК3….СЖК n/ N, ол жерде</w:t>
      </w:r>
    </w:p>
    <w:p>
      <w:pPr>
        <w:spacing w:after="0"/>
        <w:ind w:left="0"/>
        <w:jc w:val="both"/>
      </w:pPr>
      <w:r>
        <w:rPr>
          <w:rFonts w:ascii="Times New Roman"/>
          <w:b w:val="false"/>
          <w:i w:val="false"/>
          <w:color w:val="000000"/>
          <w:sz w:val="28"/>
        </w:rPr>
        <w:t>
      ОС СЖК – салықтық жүктеме коэффициентінің орташа салалық мәні;</w:t>
      </w:r>
    </w:p>
    <w:p>
      <w:pPr>
        <w:spacing w:after="0"/>
        <w:ind w:left="0"/>
        <w:jc w:val="both"/>
      </w:pPr>
      <w:r>
        <w:rPr>
          <w:rFonts w:ascii="Times New Roman"/>
          <w:b w:val="false"/>
          <w:i w:val="false"/>
          <w:color w:val="000000"/>
          <w:sz w:val="28"/>
        </w:rPr>
        <w:t>
      СЖК1, СЖК2, СЖК3,…СЖК n–50 пайыздан артқан салықтық жүктеме коэффициентерді қоспағанда, салық төлеушілердің әр саласындағы салықтық жүктеме коэффициенті;</w:t>
      </w:r>
    </w:p>
    <w:p>
      <w:pPr>
        <w:spacing w:after="0"/>
        <w:ind w:left="0"/>
        <w:jc w:val="both"/>
      </w:pPr>
      <w:r>
        <w:rPr>
          <w:rFonts w:ascii="Times New Roman"/>
          <w:b w:val="false"/>
          <w:i w:val="false"/>
          <w:color w:val="000000"/>
          <w:sz w:val="28"/>
        </w:rPr>
        <w:t>
      N – жылдық жиынтық табысы жоқ салық төлеушілірді санамағанда, есепте қатысатын әр бөлімнің салық төлеушілірдің саны.</w:t>
      </w:r>
    </w:p>
    <w:bookmarkStart w:name="z12" w:id="11"/>
    <w:p>
      <w:pPr>
        <w:spacing w:after="0"/>
        <w:ind w:left="0"/>
        <w:jc w:val="both"/>
      </w:pPr>
      <w:r>
        <w:rPr>
          <w:rFonts w:ascii="Times New Roman"/>
          <w:b w:val="false"/>
          <w:i w:val="false"/>
          <w:color w:val="000000"/>
          <w:sz w:val="28"/>
        </w:rPr>
        <w:t>
      5. Салықтық жүктеменің орташа салалық коэфициентінің мәні, экономикалық қызметтегі жалпы жіктеуіштер түрлерінің негізінде анықталатын тиісті салалар бойынша (кодтың екінші белгісіне дейін) есептеледі.</w:t>
      </w:r>
    </w:p>
    <w:bookmarkEnd w:id="11"/>
    <w:bookmarkStart w:name="z13" w:id="12"/>
    <w:p>
      <w:pPr>
        <w:spacing w:after="0"/>
        <w:ind w:left="0"/>
        <w:jc w:val="both"/>
      </w:pPr>
      <w:r>
        <w:rPr>
          <w:rFonts w:ascii="Times New Roman"/>
          <w:b w:val="false"/>
          <w:i w:val="false"/>
          <w:color w:val="000000"/>
          <w:sz w:val="28"/>
        </w:rPr>
        <w:t>
      6. Салықтық жүктеме коэфициентінің орта салалық мәні, әр облыстық аймақтар немесе облыстық маңызы бар қалалар бойынша, заңды тұлғалармендара кәсіпкерлер үшін бөлек анықталады.</w:t>
      </w:r>
    </w:p>
    <w:bookmarkEnd w:id="12"/>
    <w:bookmarkStart w:name="z14" w:id="13"/>
    <w:p>
      <w:pPr>
        <w:spacing w:after="0"/>
        <w:ind w:left="0"/>
        <w:jc w:val="both"/>
      </w:pPr>
      <w:r>
        <w:rPr>
          <w:rFonts w:ascii="Times New Roman"/>
          <w:b w:val="false"/>
          <w:i w:val="false"/>
          <w:color w:val="000000"/>
          <w:sz w:val="28"/>
        </w:rPr>
        <w:t>
      7. Салықтық жүктеменің орташа салалық коэфициентінің мәні жылына екі рет, 1 қантар және 1 шілде айларынан кешіктірілмей есептеледі.</w:t>
      </w:r>
    </w:p>
    <w:bookmarkEnd w:id="13"/>
    <w:bookmarkStart w:name="z15" w:id="14"/>
    <w:p>
      <w:pPr>
        <w:spacing w:after="0"/>
        <w:ind w:left="0"/>
        <w:jc w:val="both"/>
      </w:pPr>
      <w:r>
        <w:rPr>
          <w:rFonts w:ascii="Times New Roman"/>
          <w:b w:val="false"/>
          <w:i w:val="false"/>
          <w:color w:val="000000"/>
          <w:sz w:val="28"/>
        </w:rPr>
        <w:t>
      8. Салықтық жүктеме коэфициенті әртүрлі салық кезеңдерінде нақты салық төлеушініңесептеген салық және бюджетке төленетін басқа да міндетті төлемдерінің жиынтығына талдау жүргізуге мүмкіндіктер береді жәнесалық төлеушінің (салық агентінің) қызметінің соңғы нәтижесіне салық салу жүйесі әсерінің деңгейін көрсетеді.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