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3019" w14:textId="77c3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Жіктеуіштерді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21 ақпандағы № 259 бұйрығы. Қазақстан Республикасының Әділет министрлігінде 2018 жылғы 5 наурызда № 16512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 xml:space="preserve">9-бабы </w:t>
      </w:r>
      <w:r>
        <w:rPr>
          <w:rFonts w:ascii="Times New Roman"/>
          <w:b w:val="false"/>
          <w:i w:val="false"/>
          <w:color w:val="000000"/>
          <w:sz w:val="28"/>
        </w:rPr>
        <w:t xml:space="preserve"> 2-тармағына сәйке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декларациялау кезінде пайдаланылатын тыйым салулар мен шектеулердің сақталуын растайтын код жіктеуіштері;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сәйкестендіру нөмірін қалыптастыру жіктеуіші;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мәміле сипатының жіктеуіші;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сыртқы экономикалық мәмілелер ерекшеліктерінің жіктеуіші;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тауарларға арналған декларацияның 33-бағанының екінші және үшінші бөлімдерінде толтырылатын зияткерлiк меншiк объектiлерi бар тауарлар кодтарының жіктеуіші;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зияткерлiк меншiк объектiлерi құқықтарын қорғау бойынша электрондық өтінішті беру үшін қолданатын, құжаттардың және мәліметтердің жіктеуіші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30.04.2021 </w:t>
      </w:r>
      <w:r>
        <w:rPr>
          <w:rFonts w:ascii="Times New Roman"/>
          <w:b w:val="false"/>
          <w:i w:val="false"/>
          <w:color w:val="000000"/>
          <w:sz w:val="28"/>
        </w:rPr>
        <w:t>№ 415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тіркеген күнінен бастап күнтізбек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3"/>
    <w:p>
      <w:pPr>
        <w:spacing w:after="0"/>
        <w:ind w:left="0"/>
        <w:jc w:val="both"/>
      </w:pPr>
      <w:r>
        <w:rPr>
          <w:rFonts w:ascii="Times New Roman"/>
          <w:b w:val="false"/>
          <w:i w:val="false"/>
          <w:color w:val="000000"/>
          <w:sz w:val="28"/>
        </w:rPr>
        <w:t>
      3. Осы бұйрық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21 ақпандағы</w:t>
            </w:r>
            <w:r>
              <w:br/>
            </w:r>
            <w:r>
              <w:rPr>
                <w:rFonts w:ascii="Times New Roman"/>
                <w:b w:val="false"/>
                <w:i w:val="false"/>
                <w:color w:val="000000"/>
                <w:sz w:val="20"/>
              </w:rPr>
              <w:t>№ 259 бұйрығына</w:t>
            </w:r>
            <w:r>
              <w:br/>
            </w: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Кедендік декларациялау кезінде пайдаланылатын тыйым салулар мен шектеулердің сақталуын растайтын код жіктеуіштері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88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жіктеуіштері</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шектеулердің атауы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әкелуге және (немесе) әкетуге тыйым салу</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әкелуге және (немесе) әкетуге мөлшерлемелік шектеулер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әкелуге және (немесе) әкетуге рұқсат беру тәртібі</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шаралар</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шаралар</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фитосанитариялық шаралар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және әскери қолданыстағы (мақсаттағы) тауарлар және технологиялар</w:t>
            </w:r>
          </w:p>
        </w:tc>
      </w:tr>
    </w:tbl>
    <w:p>
      <w:pPr>
        <w:spacing w:after="0"/>
        <w:ind w:left="0"/>
        <w:jc w:val="left"/>
      </w:pPr>
      <w:r>
        <w:rPr>
          <w:rFonts w:ascii="Times New Roman"/>
          <w:b/>
          <w:i w:val="false"/>
          <w:color w:val="000000"/>
        </w:rPr>
        <w:t xml:space="preserve"> Тауарларды әкелуге және (немесе) әкетуге тыйым салу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0839"/>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коды</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тыйым салулар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тыйым салулар қолданылмайтын тауарларды кедендік рәсімдермен орналастыру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және (немесе) импортқа уақытша тыйым салулар енгізілген тауарларды кедендік рәсіммен орналастыру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әкетуге тыйым салынған озон қабатын бұзатын заттар мен құрамында озон қабатын бұзатын заттары бар өнімдер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 мен құрамында озон қабатын бұзатын заттары бар өнімдерді әкелуге және әкетуге тыйым салынған</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A0215</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ретінде жеке тұлғалардың озон қабатын бұзатын заттар мен құрамында озон қабатын бұзатын заттары бар өнімдер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салынған қауіпті ұсақ қалдықтар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ұсақ қалдықтарды әкелуге тыйым салынған</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A0311</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ретінде қауіпті ұсақ қалдықтарды жеке тұлғалардың әкелуі және (немесе) әкетуі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A0312</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 шаралары туралы" Еуразиялық экономикалық комиссиясы Алқасының 2015 жылғы 21 сәуірдегі №30 шешіміне 2-қосымшаға сәйкес көму және залалсыздандыру мақсатында Еуразиялық экономикалық одақтың кедендік аумағына әкелу және (немесе) Еуразиялық экономикалық одақтың кедендік аумағынан әкетудің рұқсат ету тәртібі белгіленген Тауарлар тізбесінің (бұдан әрі – Бірыңғай тізбе) 2.3-бөліміне енгізілген қауіпті ұсақ қалдықтарды әкелу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әкетуге тыйым салынған баспа басылымдарындағы, дыбыс-бейнелеу және өзге де ақпарат тасымалдағышындағы ақпарат</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ақпараттарды қамтымайтын, әкелінетін және (немесе) әкетілетін баспа басылымдары және дыбыс-бейнелеу материалдары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және (немесе) әкетілетін тыйым салынған ақпараттарды қамтитын, баспа басылымдарына және дыбыс-бейнелеу материалдарына – тыйым слынған.</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салынған, өсімдіктерді қорғау құралдары және өзге де орнықты органикалық ластағыштар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жылғы 22 мамырдағы Орнықты органикалық ластағыштар туралы Стокгольм конвенциясының А және В қосымшаларының әрекетіне жататын өсімдіктерді қорғау құралдары және өзге де орнықты органикалық ластағыштар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регенерирленетін қағаз, картон, макулатураны Еуразиялық экономикалық одағының (бұдан әрі – ЕАЭО) кедендік аумағынан әкетуге тыйым салынған</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белгіленбеген, ағаш материалдарын, регенерирленетін қағаз, картон, макулатураны кедендік рәсіммене орналастыру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регенерирленетін қағаз, картон, макулатураны кедендік рәсіммене орналастыру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тыйым салынған қызметтік және азаматтық қару, оның негізгі бөлшектері және оның патрондары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және (немесе) әкетілетін қызметтік және азаматтық қарулар, олардың негізгі бөлшектері және оның патрондарына – тыйым салынған</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салынған, су биологиялық ресурстарын табу (аулау) құралдары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тізбеге 1-қосымшаға сәйкес Еуразиялық экономикалық одақтың кедендік аумағына әкелуге және (немесе) Еуразиялық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 кедендік аумағынан әкетуге тыйым салу белгіленген Тауарлар тізбесінің 1.7-бөлімінде көрсетілмеген су биологиялық ресурстарын табу (аулау) құралдарын әкелу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Әкелуге тыйым салынған су биологиялық ресурстарын табу (аулау) құралдары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Әкелуге тыйым салынған, гренланды итбалығынан жасалған бұйымдар және гренланды итбалығының төлі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Гренланды итбалығынан жасалмаған бұйымдарды және гренланды итбалығының төлін әкелу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Гренланды итбалығынан жасалған бұйымдарды және гренланды итбалығының төлін әкелу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A0911</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Гренланды итбалығынан жасалған бұйымдарды (гренланды итбалығының төлін: ақ үрпек, хохлуш және серокты қоспағанда), егер осындай бұйымдар, қазіргі уақытта олар арктикалық және субарктических аудандардың байырғы халықтары немесе байырғы халықтардың дәстүрлі құқығына ие деп түсінілетін, байырғы халықтар жүзеге асырылатын дәстүрлі аң аулау нәтижесінде алынса әкелуге рұқсат етіледі, оның ішінде бұл юпики, инупиаты (Аляска), инуиты, инувиалуиты (Канада), калааллиты (Гренландия) Еуразиялық экономикалық комиссиясымен келісілген нысан бойынша берілетін тауардың шығарылған елінің уәкілетті органының сертификатымен расталады.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A0912</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Гренланды итбалығынан жасалған бұйымдарды (гренланды итбалығының төлін: ақ үрпек, хохлуш және серокты қоспағанда), егер жеке тұлғалар жеке пайдалануы үшін (коммерциялық мақсатта емес) әкелсе, осындай бұйымдарды әкелуге рұқсат беріледі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тыйым салынған тірі бұлғындар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бұлғындарды әкету</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актілерде регламенттелген әкелуге және (немесе) әкетуге өзге тыйым салулар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A1110</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 ретінде минералдық шикізаттарды жеке тұлғалардың әкетуі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A1111</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 ретінде улы заттарды жеке тұлғалардың әкелуі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A1112</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пайдалануға арналған тауар ретінде арнайы техникалық құралдарды жеке тұлғалардың әкелуі және (немесе) әкетуі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A1113</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пайдалануға арналған тауар ретінде адамның биологиялық материалдары үлгілерін қоспағанда, адам мүшелері мен тінін, қаны мен оның компоненттерін жеке тұлғалардың әкелуі және (немесе) әкетуі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A1114</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пайдалануға арналған тауар ретінде жер қойнауы туралы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жеке тұлғалардың әкетуі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A1115</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 ретінде өсімдікті қорғау құралдарын (пестицидтер) жеке тұлғалардың әкелуі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мүдделерге негізделе отырып енгізілетін өзге де тыйым салулар мен шектеулер</w:t>
            </w:r>
          </w:p>
        </w:tc>
      </w:tr>
    </w:tbl>
    <w:p>
      <w:pPr>
        <w:spacing w:after="0"/>
        <w:ind w:left="0"/>
        <w:jc w:val="left"/>
      </w:pPr>
      <w:r>
        <w:rPr>
          <w:rFonts w:ascii="Times New Roman"/>
          <w:b/>
          <w:i w:val="false"/>
          <w:color w:val="000000"/>
        </w:rPr>
        <w:t xml:space="preserve"> Тауарларды әкелуге және (немесе) әкетуге мөлшерлік шектеулер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8552"/>
      </w:tblGrid>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коды</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(бұдан әрі – ЕАЭО) кедендік аумағына ауыл шаруашылығы тауарларының жекелеген түрлерін әкелу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 белгіленген ауыл шаруашалығы тауарларының жекелеген түрлерін кедендік рәсіммен орналастыру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 дәмдік-хош иісі немесе бояғыш қоспалары жоқ шикі құрақ қантын әкелу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 өндіріп алудан босатпай Қазақстан Республикасының аумағында өнеркәсіптік қайта өндеу үшін дәмдік-хош иісі немесе бояғыш қоспалары жоқ шикі құрақ қантын кедендік рәсіммен орналастыру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B0210</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 өндіріп алудан босата отырып Қазақстан Республикасының аумағында өнеркәсіптік қайта өндеу үшін дәмдік-хош иісі немесе бояғыш қоспалары жоқ шикі құрақ қантын кедендік рәсіммен орналастыру</w:t>
            </w:r>
          </w:p>
        </w:tc>
      </w:tr>
    </w:tbl>
    <w:p>
      <w:pPr>
        <w:spacing w:after="0"/>
        <w:ind w:left="0"/>
        <w:jc w:val="left"/>
      </w:pPr>
      <w:r>
        <w:rPr>
          <w:rFonts w:ascii="Times New Roman"/>
          <w:b/>
          <w:i w:val="false"/>
          <w:color w:val="000000"/>
        </w:rPr>
        <w:t xml:space="preserve"> Тауарларды әкелуге және (немесе) әкетуге рұқсат ету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0776"/>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коды</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қауіпсіздігі заттарды және құрамында озон қауіпсіздігі заттары бар өнімдерді кедендік рәсіммен орналастыру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 және құрамында озон қабатын бұзатын заттары бар өнімдерді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теңіз (өзен), автомобиль, теміржол көлік құралының техникалық құрылғыларын және жабдықтарды қалыпты пайдалану үшін, оның ішінде олардың техникалық сипаттамаларына сәйкес пайдалану үшін озон қабатыны бұзатын заттар қажет тоңазытқыш жабдығына, ауа баптағыш жүйесіне, өрт сөндіру құралдарына және өзге де жабдықтарға және техникалық құрылғыларға құю, қосымша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үшін қажетті мақсатта және мөлшерде, осы көлік құралымен бірге өткізілетін озон қабатын бұзатын заттарды әкелу және (немесе)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теміржол көлік құралдарының жадбықтары мен техникалық құрылғысын қалыпты пайдалануды қамтамасыз ету үшін қажетті мөлшердегі керек-жарақтар ретінде құрамында озон қабатын бұзатын заттары бар және пайдаланатын өнімдерді әкелу және (немесе)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құралымен, осы көлік құралының жабдықтар мен техникалық құрылғыларын қалыпты пайдалануды қамтамасыз ету үшін қажетті мөлшерде өткізілетін құрамында озон қабатын бұзатын заттары бар өнімдерді әкелу және (немесе)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C0114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болып табылмайтын химиялық заттардың өндірісі үшін шикізат ретінде ғана пайдаланылатын озон қабатын бұзатын заттарды әкелу және (немесе)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C0115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 жылғы 16 қыркүйектегі, Озон қабатын бұзатын заттар жөніндегі Монреаль Хаттамасына сәйкес оларды қолдану мақсатында озон қабатын бұзатын заттарды әкелу және (немесе)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C0116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Рециркуляцияланған, қайта қалпына келтірілген және (немесе) кәдеге жаратылған болып табылатын озон қабатын бұзатын заттарды әкелу және (немесе)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C0117</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Бірыңғай тізбенің 1.1-бөлімінің А тізіміндегі II тобында көрсетілген заттар қамтылған, жылжымалы өрт сөндіргішті әкелу және (немесе) әкету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C0118</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Метилхлороформды (МХФ) әкелу және (немесе) әкету жағдайында, яғни ЕАЭО СЭҚ ТН 2903191000 коды бойынша 1,1,1-трихлорэтан, C2H3Cl3 формуласы 1,1,2-трихлорэтанға жатпайды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 (пестицидтер)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қорғау құралдары (пестицидтер) болып табылмайтын химиялық және (немесе) биологиялық препараттарды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өсімдіктердің қорғау құралдарын (пестицидтер)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өсімдіктердің қорғау құралдарын (пестицидтер)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ұсақ қалдықтар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қалдықтар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ұсақ қалдықтарды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Минералогия және палеонтология бойынша коллекциялар мен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коллекциялау заттары, қазба жануарларының сүйектері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бойынша коллекциялау материалдары, қазба жануарларының сүйектері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бойынша коллекциялау материалдарын, қазба жануарларының сүйектерін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ретінде коллекциялау материалдарын жеке тұлғалардың әкетуі қорытынды (рұқсат беру құжаты) болған кезде жүзеге асырылады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аңдар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тұрмысындағы тірі жануарларды және (немесе) өсімдіктерді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 және (немесе) жабайы өсетін өсімдіктерді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үшін жабайы тірі жануарларды және (немесе) жабайы өсетін өсімдіктердің үлгілерін ғылыми мекемелерге, сондай-ақ алмасу, сыйға беру мен гендік қорларды толтыру мақсатында жабайы тірі жануарларды және (немесе) жабайы өсетін өсімдіктерді хайуанаттар бағына, көшеттер мен ботаникалық бақтарға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ретінде жабайы тірі жануарларды және (немесе) жабайы өсетін өсімдіктерді жеке тұлғалардың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3 данадан көп емес мөлшердегі, сондай-ақ 1 кг-дан көп емес қабықтағы самырсын жаңғақтарын, 0,5 кг-дан көп емес салмақтағы қабықсыз самырсын жаңғақтарын жабайы тірі жануарларды және (немесе) жабайы өсетін өсімдіктерді жабайы тірі жануарлардың және (немесе) жабайы өсетін өсімдіктердің бірлі-жарым үлгісінде жеке пайдалануға арналған тауарлар ретінде жеке тұлғалардың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жабайы тірі жануарларды және (немесе) жабайы өсетін өсімдіктерді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тұрмысындағы тірі жануарларды және (немесе) өсімдіктері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қаупінде тұрған жабайы фауна және флора түрлерімен халықаралық сауда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үй тұрмысындағы заттар болып табылатын, құрып кету қаупінде тұрған жабайы фауна және флора түрлері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және (немесе) әкетілетін жапсырмасы бар, коммерциялық емес негізде уақытша пайдалану үшін, сыйға немесе ғалымдар немесе ғылыми мекемелермен арасында алмасу тәртібімен, гербарии үлгілері, басқа консервіленген, кептірілген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спиртке салынған мұражай үлгілері және тірі өсімдіктер материалы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немесе сертификат үлгілерінсіз жүріп-тұруы жылжымалы хайуанаттар бағы, цирк, айуанхана, өсімдіктер көрмесі немесе басқа жылжымалы көрмелер бөлігі болып табылатын жағдайда, барлық мәліметтерімен мұндай үлгілерді Әкімшілік органда экспортер немесе импортер тіркейді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кітаптағы жануарлар мен өсімдіктер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тірі жабайы жануарлар және (немесе) жабайы өсетін өсімдіктерді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пайдалануға арналған тауарлар ретінде сирек кездесетін тірі жабайы жануарлар және (немесе) жабайы өсетін өсімдіктерді жеке тұлғардың әкетуі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тізбенің 2.9-бөлімінің 1-кестесінде көрсетілген асыл тастарды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тізбенің 2.9-бөлімінің 2-кестесінде көрсетілген асыл тастарды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мүше мемлекеттің бағалы металдары мен асыл тастарын мемлекеттік қорды толықтыруға арналған бағалы металдар мен асыл тастарды мүше мемлекеттер субъектілерінің (федеративті мемлекет субъектілер үшін) бағалы металдар мен асыл тастары мемлекеттік қорына және (немесе) көрсетілген қордан асыл тастарды әкету кезінде, сондай-ақ мүше мемлекеттердің орталық (ұлттық) банктері асыл тастарды әкелу және (немесе) әкету кезінде, асыл тастарды әкелу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ретінде асыл тастарды жеке тұлғардың әкелуі және (немесе)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металдарға және (немесе) бағалы металдар мен асыл тастардан жасалған бұйымдарға жатпайтын тауарларды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тізбенің 2.10-бөлімінің 1-кестесінде көрсетілген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тізбенің 2.10-бөлімінің 2-кестесінде көрсетілген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тізбенің 2.10-бөлімінің 3-кестесінде көрсетілген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ұлттық (орталық) банктерімен бағалы металдар мен құрамында бағалы металдары бар шикізат тауарларды әкелуі және (немесе) әкетуі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аумағында заңды төлем құралы болып табылатын, бағалы металдардан жасалған монеттерді мүше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мемлекеттердің ұлттық (орталық) банктерінің әкелуі және (немесе)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ретінде бағалы металдарды жеке тұлғардың әкелуі және (немесе)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шикізаттардың түрлері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тізбенің 2.11-бөлімінде көрсетілмеген минералдық шикізаттарды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құралдарына, психотроптық заттарға және оның прекурсорларына жатпайтын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және оның прекурсорларын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заңнамасында айқындалған көлемде тауардың атауы мен мөлшері, сондай-ақ жеке пайдалануға арналған тауарлар ретінде прекурсорлар көрсетілген, растайтын медициналық құжаттары болған кезде медициналық көрсеткіштер бойынша жеке қолдану үшін дәрілік құралдар түрінде шектелген мөлшерде есірткі құралдарын, психотроптық заттарды және олардың прекурсорларын жеке тұлғалардың әкелуі және (немесе)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шұғыл көмек көрсету үшін арналған, есірткі құралдарын, психотроптық заттарды және оның прекурсорларын мүше мемлекеттердің заңнамасына сәйкес әкелу және (немесе)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заңнамасында айқындалған шектеулі мөлшерде көлік құралында алғашқы жәрдем жинақтарында болатын осындай көлік құралдарын тіркеу:</w:t>
            </w:r>
            <w:r>
              <w:br/>
            </w:r>
            <w:r>
              <w:rPr>
                <w:rFonts w:ascii="Times New Roman"/>
                <w:b w:val="false"/>
                <w:i w:val="false"/>
                <w:color w:val="000000"/>
                <w:sz w:val="20"/>
              </w:rPr>
              <w:t xml:space="preserve">
- теңіз (өзен) кемелерінде және халықаралық қатынастағы әуе кемелерінде болатын есірткі құралдары, психотроптық заттар және олардың прекурсорлары; </w:t>
            </w:r>
            <w:r>
              <w:br/>
            </w:r>
            <w:r>
              <w:rPr>
                <w:rFonts w:ascii="Times New Roman"/>
                <w:b w:val="false"/>
                <w:i w:val="false"/>
                <w:color w:val="000000"/>
                <w:sz w:val="20"/>
              </w:rPr>
              <w:t>
- халықаралық қатынастағы теміржол және автомобиль көлігінде болатын психотроптық заттар мен прекурсорлар"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теміржол көлік құралдарының жабдықтары мен техникалық құрылғысын қалыпты пайдалануды қамтамасыз ету үшін қажетті мөлшердегі керек-жарақ ретінде пайдаланатын прекурсорларды әкелу және (немесе)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заттарды кедендік рәсіммен орналастыру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және ғылыми зерттеулер, сынақтар, сараптамалар жүргізу мақсатында және өзге де мақсаттарда әкелінген үлгілер болып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табылатын улы заттарды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құралдар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құралдар және медициналық мақсаттағы және медициналық техника бұйымдары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дәрілік құралдарды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дәрілік құралдарды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гуманитарлық көмек (жәрдем) және (немесе) көмек көрсету үшін арналған, тіркелген немесе тіркелмеген дәрілік құралдарды әкелу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және (немесе) сынақтарға арналған дәрілік құралдардың нақты партиясын әкелу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пациентке өмірлік көрсеткіштері бойынша медициналық көмек көрсету не сирек және (немесе) аса ауыр патологиямен пациенттің шектелген контигентіне медициналық көмек көрсетуге арналған, тіркелмеген дәрілік құралдарды әкелу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(немесе) салдарын жою үшін арналған, тіркелмеген дәрілік құралдарды әкелу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медициналық технологияларды енгізу, медицинада ғылыми және өзге де зерттеулер мен әзірлемелерді жүргізуге арналған тіркелмеген дәрілік құралдарды әкелу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C1317</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медициналық мақсаттағы бұйымдар мен медициналық техниканы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C1318</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медициналық мақсаттағы бұйымдар мен медициналық техниканы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C1319</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пациентке өмірлік көрсеткіштері бойынша медициналық көмек көрсету не сирек және (немесе) аса ауыр патологиямен пациенттің шектелген контигентіне медициналық көмек көрсетуге арналған, тіркелмеген медициналық мақсаттағы бұйымдар мен медициналық техниканы әкелу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ендіру, медицинада ғылыми және өзге де зерттеулер мен әзірлемелерді жүргізуге арналған тіркелмеген медициналық мақсаттағы бұйымдар мен медициналық техниканы әкелу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құралдар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ішіне орнатылған не басқа тауарлардың құрамына кіретін радиоэлектронды құралдардың және жоғары жиілікті қондырғылар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құралдардың және жоғары жиілікті қондырғыларды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мақсаттағы, оның ішінде "Тарифтік емес реттеу шаралары туралы" Еуразиялық экономикалық комиссиясы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Алқасының 2015 жылғы 21 сәурдегі № 30 шешіміне 15-қосымшаға сәйкес орнатылған не басқа тауарлардың құрамына кіретін радиоэлектронды құралдардың және жоғары жиілікті қондырғыларды ЕАЭО кедендік аумағына әкелу туралы ережеге 2-қосымшада көзделген тізбеге енгізілген радиоэлектронды құралдарды және (немесе) жоғары жиілікті қондырғыларды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әкелу (жіберу) радиоэлектрондық құралдар және (немесе) жоғары жиілікті құрылғыларды құрамында борттық жабдықты, әуе, теңіз (өзен) кемелерін, сондай-ақ құрамында қосалқы бөлшектер мен жабдықтарды орнатуға арналған әуе, теңіз (өзен) кемесін ауыстыру үшін ақаулы радиоэлектрондық құралдарды және (немесе) жоғары жиілікті құрылғыларды құрамынан борттық жабдық, кейіннен ЕАЭО кедендік аумағынан әкетумен ауыстырылған (алып тасталған) радиоэлектрондық құралдар мен (немесе) жоғары жиілікті құрылғыларды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ретінде жеке тұлғалардың радиоэлектронды құралдарды және (немесе) жоғары жиілікті қондырғыларды әкелуі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кедендік аумағында жөндеу немесе ЕАЭО кедендік аумағынан дайындалатын көлік және басқа да техникалық құралдарға орнату үшін көзделген және ЕАЭО кедендік аумағынан дайындау нәтижесінде немесе радиоэлектрондық құралдар және (немесе) жоғары жиілікті құрылғыларды жөндеуден кейін алынған көлік және басқа да техникалық құралдар құрамында кері әкетуге жататын радиоэлектрондық құралдар және (немесе) жоғары жиілікті құрылғылар, оларды пайдалану (қолдану, пайдалану) құқығынсыз әкелінеді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тізбенің 2.16-бөліміне енгізілген, құрамында бар шифрлау (криптографиялық) құралдары бар азаматтық мақсаттағы радиоэлектронды құралдар және (немесе) жоғары жиілікті қондырғыларды, немесе егер шифрлау (криптографиялық) құралдар осындай радиоэлектронды құралдар және (немесе) жоғары жиілікті қондырғылардың құрамына кірсе, кедендік рәсіммен орналастыру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тізбенің 2.17-бөліміне енгізілген, олардың құрамында арнайы техникалық құралдар болған жағдайда, радиоэлектронды құралдар және (немесе) жоғары жиілікті қондырғыларды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кедендік рәсіммен орналасытру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өз қажеттіліктерін қамтамасыз ету мақсатында шифрлау (криптографиялық) саласындағы үшінші тұлғаларға тарату және оларға қызмет көрсету құқығынсыз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данадан астам мөлшерде халықаралық алмасу мақсатында мәтіндік сим-картаның үлгісін ұялы байланыс оперторының кедендік рәсіммен орналастыруы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құндылыққа ие, бірақ антикварлық қаруға жатпайтын қаруларды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 бұрын уақытша әкелінген, жеке пайдалануға арналған тауар ретінде мәдени құндылықтарды жеке тұлғалардың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 ретінде, мәдени құндылыққа ие, бірақ антикварлық қаруға жатпайтын қаруларды жеке тұлғалардың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 ретінде мәдени құндылықтарды жеке тұлғалардың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металдары және (немесе) асыл тастары бар мәдени құндылықтарды кедендік рәсіммен орналастыру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 бар коллекциялық материалдарды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C1717</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 жылдың соңына дейін жасалған атыс, лақтырылатын және пневматикалық қаруды (орталық ұрыстың унитарлы патрондарымен ату үшін жасалған атыс қаруынан басқа) және 1945 жылдың соңына дейін жасалған суық қаруларды әкету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 және тіндері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тізбенің 2.21-бөліміне енгізілген, туыстық емес транслантациялау, жыныс жасушалары және эмбриондарды жүргізу мақсатында адамдардың биологиялық материалдарын, гемопоэтикалық дің жасушаларды, сүйек кемігі, донорлық лимфоциттерді қоспағанда, адам ағзалары мен тіндерін, қандары мен оның компоненттерін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тізбенің 2.21-бөліміне енгізілген, туыстық емес транслантацияны, жыныс жасушалары және эмбриондарды жүргізу мақсатында адамдардың биологиялық материалдарын, гемопоэтикалық дің жасушаларды, сүйек кемігі, донорлық лимфоциттерді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 ретінде адамдардың биологиялық материалдар үлгілерін жеке тұлғалардың әкелуі және (немесе)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ретінде, оның ішінде референс-зерттеуді жүргізу үшін, немесе биомедициналық және (немесе) клиникалық зерттеулерді жүргізу кезінде алынған сыртқы бақылауды жүргізу үшін арналған диагностикалық және ғылыми мақсаттарға пайдаланылуға ғана әкелу және (немесе) әкету, Бірыңғай тізімнің 2.21-бөліміне енгізілген адамның биологиялық материалдарының үлгілерін кедендік рәсіммен орналастыру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Кадаверлік материалдарды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азаматтық қарулар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C1911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Антикварлық қарулардың көшірмелері мен пікірлерін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C1912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 ретінде қаруларды жеке тұлғаларлың әкелуі және (немесе) әкетуі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C2000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 болып табылмайтын тауарларды кедендік рәсіммен орналастыру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C2010</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кедендік рәсіммен орналастыру</w:t>
            </w:r>
          </w:p>
        </w:tc>
      </w:tr>
    </w:tbl>
    <w:p>
      <w:pPr>
        <w:spacing w:after="0"/>
        <w:ind w:left="0"/>
        <w:jc w:val="left"/>
      </w:pPr>
      <w:r>
        <w:rPr>
          <w:rFonts w:ascii="Times New Roman"/>
          <w:b/>
          <w:i w:val="false"/>
          <w:color w:val="000000"/>
        </w:rPr>
        <w:t xml:space="preserve"> Техникалық реттеу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0547"/>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коды</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міндетті бағалауға (растауға) жатпайтын тауарларды (өнімдерді)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D0110</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міндетті бағалауға (растауға) жататын тауарларды (өнімдерді)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D0111</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Сертификациялау жөніндегі аккредиттелген органдармен (аккредиттелген сынақ зертханалары (орталықтар)) жасалған шарттың көшірмесін немесе әкелінетін (әкелінген) өнімдердің (тауарлардың) санын (салмағы мен көлемі) осы мақсат үшін қажетті растайтын осындай сертификациялау жөніндегі аккредиттелген органдардың (аккредиттелген сынақ зертханалары (орталықтар)) хатын кеден органына ұсыну кезінде зерттеу мен сынақтарды жүргізу үшін сынамалар мен үлгілер ретінде тауарларды (өнімдерді)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D0112</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 бұрын әкелінген дайын өнімдерге қызмет көрсету мен жөндеу үшін, осындай дайын өнімдердің сәйкестігін бағалау (растау) туралы құжаттардың көшірмесін кеден органына ұсыну шарты кезінде оларға қатысты кеден органдарына ұсыну шарты кезінде міндетті талаптарға сәйкестігі расталған қосалқы бөлшектер ретінде дайындаушымен немесе дайындаушының уәкілетті өкілімен тауарларды (өнімдерді)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D0113</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өкілдіктері, консулдық мекемелер, өзге де шетел мемлекеттердің ресми өкілдіктерінің, мемлекетаралық және үкіметаралық ұйымдардың мекен-жайына, тек осындай өкілдіктер, мекемелер, ұйымдар ғана тұтыну (пайдалану) туралы дәлелді өтінішті олардың кеден органдарына ұсыну шарты кезінде тауарларды (өнімдерді) ЕАЭО кедендік аумағына әкелу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D0114</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Гуманиарлық және техникалық көмек ретінде тауарларды (өнімдерді)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D0115</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 мен өзге де төтенше жағдайлардың алдын алу мен жою үшін арналған тауарлар ретінде тауарларды (өнімдерді)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D0116</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орамаларды, тұғырықтарды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D0117</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Көрмелерге, жәрмеңкелер мен халықаралық кездесулерге таныстыру үшін арналған, сондай-ақ өнімдерді (тауарларды) осы таныстыру кезінде пайдалану үшін не көрмелерде, жәрмеңкелер мен халықаралық кездесулерде пайдалану үшін арналған қосалқы жабдықтар мен материалдарды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D0118</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осы түрдегі өнімдерге (тауарларға) тапсырыстарды алу мақсаты және оларға тазартылмайтын таңбалаумен, жыртқыштармен, тесіктермен немесе қандай да бір өзге тәсілмен зақым келтіру жолымен қамтамасыз етілу басқа да мақсаттарға пайдалану үшін жарамсыз тауарлық үлгілерді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D0119</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тексерулар, эксперименттер жүргізу және қасиеттері мен сипаттамаларын көрсету үшін арналған өнімдерді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D0120</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баспа өнімдерін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D0121</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осындай өнімдерді шетел тұлғалары әкелсе (әкелген) және ЕАЭО кедендік аумағында оларды қолданатын болса, әртістерге, театр труппаға және оркестрлерге (қойылымдар барысында қолданылатын заттар, музыкалық инструменттер, декорацялар мен костюмдер)қажетті жабдықтарды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D0122</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осындай кәсіби жабдықтар, құрылғылар мен керек-жарақтарды шетелдік тұлға әкелсе (әкелген) және ЕАЭО кедендік аумағында олар пайдаланатын болса, кәсіптік кинематографиялық жабдықтарды, баспасөз, радио немесе теледидар жабдықтарын, осы жабдықтардың қосалқы құрылғыларды және керек-жарақтарды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D0123</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осындай өнімдерді (тауарларды) шетелдік тұлға әкелсе (әкелген) және ЕАЭО кедендік аумағында олар пайдаланатын болса, спорт жарыстарына, көрнекті спорт шараларына немесе жаттығуларға арналған өнімдерді (тауарларды) кедендік рәсім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D0124</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рәсімменоларды орналастыруын жүзеге асыратын, мүше мемлекеттің аумағында өндірілетін өнімдерге арналған жиынтықтаушы тауарлар немесе шикізаттар (материалдар) ретінде өнімдерді (тауарларды)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D0125</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қолданылған (пайдаланылған) өнімдерді (тауарларды) кедендік рәсімменорналастыру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D0126</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Декларантпен тек жеке пайдалану үшін (оның ішінде ғылыми-зерттеу не кәдесыйлар немесе жарнамалық материалдар ретінде өкілдік мақсаттар үшін) бір сыртқы сауда келісім-шартында көзделген, бірлі-жарым данадағы (мөлшерде) өнімдерді (тауарларды)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D0127</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келісім-шарты бойынша әкелгенді қоспағанда, ЕАЭО кедендік аумағына оны уақытша орналастырған жағдайда өнімдерді (тауарларды)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D0128</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үшін жеке тұлғалардың өнімдерді (тауарларды) кедендік рәсіммен орналастыру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D0129</w:t>
            </w:r>
          </w:p>
        </w:tc>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шығарғаннан кейін құжаттарды ұсынуға байланысты пайдалану және (немесе) иелік ету бойынша шектеулермен сәйкестігін міндетті бағалауға (растауға) жататын тауарларды (өнімдерді) кедендік рәсіммен орналастыру</w:t>
            </w:r>
          </w:p>
        </w:tc>
      </w:tr>
    </w:tbl>
    <w:p>
      <w:pPr>
        <w:spacing w:after="0"/>
        <w:ind w:left="0"/>
        <w:jc w:val="left"/>
      </w:pPr>
      <w:r>
        <w:rPr>
          <w:rFonts w:ascii="Times New Roman"/>
          <w:b/>
          <w:i w:val="false"/>
          <w:color w:val="000000"/>
        </w:rPr>
        <w:t xml:space="preserve"> Санитарлық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8689"/>
      </w:tblGrid>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коды</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шаралар</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қадағалауға (бақылауға) жатпайтын өнімдерді (тауарларды) кедендік рәсіммен орналастыру</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E0110</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қадағалауға (бақылауға) жататын өнімдерді (тауарларды) кедендік рәсіммен орналастыру</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 ресімдеу мақсатында санитариялық-эпидемиологиялық сараптаманы жүргізу үшінарналған өнімдерді үлгілерін кедендік рәсіммен орналастыру</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E0112</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 үшін пайдаланылатын темекі емес шикізаттарын, темекі емес материалдарды және ингредиенттерді кедендік рәсіммен орналастыру</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реактивтер, зертханалық ыдыстар ретінде (радиациялық қауіпті және құрамында бар нативті инфекциялық материалдарды қоспағанда) пайдалану үшін арналған өнімдерді (тауарларды) кедендік рәсіммен орналастыру</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E0114</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заттарды әзірлеу үшін пайдаланылатын тағамдық шикізаттарды (тауық, қаз жұмыртқасы және өзге) кедендік рәсіммен орналастыру</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E0115</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косметикалық аксессуарларды кедендік рәсіммен орналастыру</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E0116</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сату және пайдалану үшін арналмаған өнімдердің көрмелік және жарнамалық үлгілерін кедендік рәсіммен орналастыру</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E0117</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халықаралық фестивальдарға қатысу үшін арналған, оқу мекемеснәің оқушылары мен студенттері жасаған коллекцияларды кедендік рәсіммен орналастыру</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E0118</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Гумантарлық көмек ретінде әкелінген тауарларды кедендік рәсіммен орналастыру</w:t>
            </w:r>
          </w:p>
        </w:tc>
      </w:tr>
    </w:tbl>
    <w:p>
      <w:pPr>
        <w:spacing w:after="0"/>
        <w:ind w:left="0"/>
        <w:jc w:val="left"/>
      </w:pPr>
      <w:r>
        <w:rPr>
          <w:rFonts w:ascii="Times New Roman"/>
          <w:b/>
          <w:i w:val="false"/>
          <w:color w:val="000000"/>
        </w:rPr>
        <w:t xml:space="preserve"> Ветеринариялық-санитариялық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коды</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шаралар</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F0100</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жатпайтын тауарларды кедендік рәсіммен орналастыру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F0110</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тауарларды кедендік рәсімменорналастыру</w:t>
            </w:r>
          </w:p>
        </w:tc>
      </w:tr>
    </w:tbl>
    <w:p>
      <w:pPr>
        <w:spacing w:after="0"/>
        <w:ind w:left="0"/>
        <w:jc w:val="left"/>
      </w:pPr>
      <w:r>
        <w:rPr>
          <w:rFonts w:ascii="Times New Roman"/>
          <w:b/>
          <w:i w:val="false"/>
          <w:color w:val="000000"/>
        </w:rPr>
        <w:t xml:space="preserve"> Карантиндік фитосанитариялық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8507"/>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коды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шаралар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G0110</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бақылауға (қадағалауға) жатпайтын тауарларды кедендік рәсімменорналастыру Карантиндік өнімдерді кедендік рәсіммен орналастыру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G0111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бақылауға (қадағалауға) жататын, төменгі фитосанитарлық тәуекелімен карантиндік өнімдерді (карантиндік жүктер, карантиндік материалдар, карантиндік тауарлар) кедендік рәсіммен орналастыру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G0112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мақсатындағы карантиндік объектілерді кедендік рәсімдерге орналастыру </w:t>
            </w:r>
          </w:p>
        </w:tc>
      </w:tr>
    </w:tbl>
    <w:p>
      <w:pPr>
        <w:spacing w:after="0"/>
        <w:ind w:left="0"/>
        <w:jc w:val="left"/>
      </w:pPr>
      <w:r>
        <w:rPr>
          <w:rFonts w:ascii="Times New Roman"/>
          <w:b/>
          <w:i w:val="false"/>
          <w:color w:val="000000"/>
        </w:rPr>
        <w:t xml:space="preserve"> Экспорттық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0145"/>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коды</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H0100</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рәсіммен экспорттық бақылауға жатпайтын тауарларды орналастыру</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H0101</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мақсатқа жатпайтын тауарларды кедендік рәсіммен орналастыру</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H0110</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рәсіммен экспорттық бақылауға жататын өнімдерді орналастыру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H0111</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өнімдерді Қазақстан Республиксасының аумағынан әкету</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H0112</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рәсіммен әскери мақсатқа жататын өнімдерді орналастыру</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H0113</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құндылығы жоқ экспорттық бақылауға жататын, осы шикізаттар мен өндірістік өнімдерге мүмкіндік сұранысын айқындау мақсатында зерттеу (сертификациялау) жүргізу үшін, экспорттық бақылауға жататын шикізаттардың не өндірістік өнімдердің аздау мөлшердегі үлгілерін, сондай-ақ Қазақстан Республикасымен ратифицияланған халықаралық шарттарды орындау бойынша халықаралық ұйымдардың инспекторларымен алынған сынама үлгілерін көрмелерде таныстыру үшін өнімдерді Қазақстан Республикасының аумағынан әкету</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H0114</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контингетінің жұмыс жасаулары және бітімгершілік дайындықты жүргізу үшін қажетті әдеттегі қару-жарақ пен әскери техникаларды Қазақстан Республикасының аумағына әкелу (аумағынан әкету)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21 ақпандағы</w:t>
            </w:r>
            <w:r>
              <w:br/>
            </w:r>
            <w:r>
              <w:rPr>
                <w:rFonts w:ascii="Times New Roman"/>
                <w:b w:val="false"/>
                <w:i w:val="false"/>
                <w:color w:val="000000"/>
                <w:sz w:val="20"/>
              </w:rPr>
              <w:t>№ 259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Кедендік сәйкестендіру нөмірін қалыптастыру жіктеуіші </w:t>
      </w:r>
    </w:p>
    <w:p>
      <w:pPr>
        <w:spacing w:after="0"/>
        <w:ind w:left="0"/>
        <w:jc w:val="both"/>
      </w:pPr>
      <w:r>
        <w:rPr>
          <w:rFonts w:ascii="Times New Roman"/>
          <w:b w:val="false"/>
          <w:i w:val="false"/>
          <w:color w:val="000000"/>
          <w:sz w:val="28"/>
        </w:rPr>
        <w:t>
      Кедендік сәйкестендіру нөмірі жеке сәйкестендіру нөмірі (ЖСН) немесе бизнес сәйкестендіру нөмірі (БСН) негізінде қалыптастырылады: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1258"/>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оның ішінде жеке кәсіпкерлік түріндегі қызметті жүзеге асыратын дара кәсіпкерлер.</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түріндегі қызметті жүзеге асыратын ұйымдар (филиалдар мен өкілдіктер) мен дара кәсіпкерлер.</w:t>
            </w:r>
          </w:p>
        </w:tc>
      </w:tr>
    </w:tbl>
    <w:p>
      <w:pPr>
        <w:spacing w:after="0"/>
        <w:ind w:left="0"/>
        <w:jc w:val="both"/>
      </w:pPr>
      <w:r>
        <w:rPr>
          <w:rFonts w:ascii="Times New Roman"/>
          <w:b w:val="false"/>
          <w:i w:val="false"/>
          <w:color w:val="000000"/>
          <w:sz w:val="28"/>
        </w:rPr>
        <w:t xml:space="preserve">
      Ескертпе: Қазақстан Республикасының бейрезиденттері үшін кедендік нөмір кедендік транзит кедендік рәсімімен тауарлар мен көлік құралдарын орналастыру жағдайын қоспағанда, "Салық және бюджетке төленетін басқа да міндетті төлемдер туралы" 2017 жылғы 25 желтоқсандағы Қазақстан Республикасы Кодексінің </w:t>
      </w:r>
      <w:r>
        <w:rPr>
          <w:rFonts w:ascii="Times New Roman"/>
          <w:b w:val="false"/>
          <w:i w:val="false"/>
          <w:color w:val="000000"/>
          <w:sz w:val="28"/>
        </w:rPr>
        <w:t xml:space="preserve">76-бабы </w:t>
      </w:r>
      <w:r>
        <w:rPr>
          <w:rFonts w:ascii="Times New Roman"/>
          <w:b w:val="false"/>
          <w:i w:val="false"/>
          <w:color w:val="000000"/>
          <w:sz w:val="28"/>
        </w:rPr>
        <w:t xml:space="preserve"> 7-тармағына сәйкес тіркеу кезінде берілген ЖСН/БСН 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21 ақпандағы</w:t>
            </w:r>
            <w:r>
              <w:br/>
            </w:r>
            <w:r>
              <w:rPr>
                <w:rFonts w:ascii="Times New Roman"/>
                <w:b w:val="false"/>
                <w:i w:val="false"/>
                <w:color w:val="000000"/>
                <w:sz w:val="20"/>
              </w:rPr>
              <w:t>№ 259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Мәміле сипатының жіктеуіші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57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ұлтық валютасында есептеумен тауарларды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айырбасталатын валютада (бұдан әрі – ЕАВ) есептеу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 есептелген Тауарларды өткізу (мемлекеттік несиеден (сыртқы қарыз) және мемлекеттік несиені (сыртқы қарыз) өтеуден басқа)</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несие (сыртқы қарыз) бойынша тауарларды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несиені өтеуде (сыртқы қарыз) тауарларды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бойынша есеп айырысу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клиринг валютада есеп айырыса отырып (мемлекеттік несие (сыртқы қарыз) және мемлекеттік несиені өтеуден (сыртқы қарыз) басқа)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мемлекеттік несие (сыртқы қарыз) бойынша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мемлекеттік несиені (сыртқы қарыз) өтеуде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валютада есеп айырысу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тұйық валютада есеп айырыса отырып (мемлекеттік несиеден (сыртқы қарыз) басқа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мемлекеттік несие (сыртқы қарыз) бойынша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коммерциялық операциялар бойынша тауарлардың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тауар айналымы (бартерлік мәміле) тәртібінде тауарларды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қызметтерді ұсыну есебінен тауарларды өткізу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 аумағы бойынша транзитпен газ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объектілер құрылысын салудағы ынтымақтастық туралы келісім бойынша міндеттемелер есебіне тауарларды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валютада есеп айырыса отырып өтемақы міндеттемесінің есебіне тауарларды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Тәуелсіз мемлекеттер достастығы елдерінің міндеттемесі есебіне тауарларды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есеп айырыса отырып өтемақылық міндеттемесі есебіне тауарларды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шеңберінде емес тауарларды өткізу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өтеусіз негізде өткізу</w:t>
            </w:r>
          </w:p>
        </w:tc>
      </w:tr>
    </w:tbl>
    <w:p>
      <w:pPr>
        <w:spacing w:after="0"/>
        <w:ind w:left="0"/>
        <w:jc w:val="both"/>
      </w:pPr>
      <w:r>
        <w:rPr>
          <w:rFonts w:ascii="Times New Roman"/>
          <w:b w:val="false"/>
          <w:i w:val="false"/>
          <w:color w:val="000000"/>
          <w:sz w:val="28"/>
        </w:rPr>
        <w:t>
      Ескертпе: Шарт (келесім-шарт) шетел валютасында жасалған, ал төлем ақы Қазақстан Республикасының ұлттық валютасында жүзеге асырылған жағдайларда мәміле сипатының коды шетел валютасы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21 ақпандағы</w:t>
            </w:r>
            <w:r>
              <w:br/>
            </w:r>
            <w:r>
              <w:rPr>
                <w:rFonts w:ascii="Times New Roman"/>
                <w:b w:val="false"/>
                <w:i w:val="false"/>
                <w:color w:val="000000"/>
                <w:sz w:val="20"/>
              </w:rPr>
              <w:t>№ 259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Сыртқы экономикалық мәмілелер ерекшеліктерінің жіктеуіші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0"/>
        <w:gridCol w:w="5700"/>
      </w:tblGrid>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нысаны</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аккредитив/инкассо</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аудару</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 аудару</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аккредитив/инкассо/ аудару</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жеткізу</w:t>
            </w:r>
          </w:p>
        </w:tc>
      </w:tr>
      <w:tr>
        <w:trPr>
          <w:trHeight w:val="30" w:hRule="atLeast"/>
        </w:trPr>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 айырысу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21 ақпандағы</w:t>
            </w:r>
            <w:r>
              <w:br/>
            </w:r>
            <w:r>
              <w:rPr>
                <w:rFonts w:ascii="Times New Roman"/>
                <w:b w:val="false"/>
                <w:i w:val="false"/>
                <w:color w:val="000000"/>
                <w:sz w:val="20"/>
              </w:rPr>
              <w:t>№ 259 бұйрығына</w:t>
            </w:r>
            <w:r>
              <w:br/>
            </w:r>
            <w:r>
              <w:rPr>
                <w:rFonts w:ascii="Times New Roman"/>
                <w:b w:val="false"/>
                <w:i w:val="false"/>
                <w:color w:val="000000"/>
                <w:sz w:val="20"/>
              </w:rPr>
              <w:t>5-қосымша</w:t>
            </w:r>
          </w:p>
        </w:tc>
      </w:tr>
    </w:tbl>
    <w:bookmarkStart w:name="z15" w:id="5"/>
    <w:p>
      <w:pPr>
        <w:spacing w:after="0"/>
        <w:ind w:left="0"/>
        <w:jc w:val="left"/>
      </w:pPr>
      <w:r>
        <w:rPr>
          <w:rFonts w:ascii="Times New Roman"/>
          <w:b/>
          <w:i w:val="false"/>
          <w:color w:val="000000"/>
        </w:rPr>
        <w:t xml:space="preserve"> Тауарларға арналған декларацияның 33-бағанының екінші және үшінші бөлімдерінде толтырылатын, зияткерлiк меншiк объектiлерi бар тауарлар кодтарының жіктеуіші</w:t>
      </w:r>
    </w:p>
    <w:bookmarkEnd w:id="5"/>
    <w:p>
      <w:pPr>
        <w:spacing w:after="0"/>
        <w:ind w:left="0"/>
        <w:jc w:val="both"/>
      </w:pPr>
      <w:r>
        <w:rPr>
          <w:rFonts w:ascii="Times New Roman"/>
          <w:b w:val="false"/>
          <w:i w:val="false"/>
          <w:color w:val="ff0000"/>
          <w:sz w:val="28"/>
        </w:rPr>
        <w:t xml:space="preserve">
      Ескерту. Бұйрық 5-қосымшамен толықтырылды – ҚР Қаржы министрінің 30.04.2021 </w:t>
      </w:r>
      <w:r>
        <w:rPr>
          <w:rFonts w:ascii="Times New Roman"/>
          <w:b w:val="false"/>
          <w:i w:val="false"/>
          <w:color w:val="ff0000"/>
          <w:sz w:val="28"/>
        </w:rPr>
        <w:t>№ 415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8628"/>
      </w:tblGrid>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Зияткерлiк меншiк объектiлерi жоқ тауарлар</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зияткерлік меншік объектілерінің бірыңғай кедендік тізіліміне және Қазақстан Республикасының зияткерлік меншік объектілерінің кедендік тізіліміне енгізілген зияткерлік меншік объектілері бар тауарлар</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I0200</w:t>
            </w:r>
          </w:p>
        </w:tc>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зияткерлік меншік объектілерінің бірыңғай кедендік тізіліміне және Қазақстан Республикасының зияткерлік меншік объектілерінің кедендік тізіліміне енгізілмеген зияткерлік меншік объектілері бар тауарлар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21 ақпандағы</w:t>
            </w:r>
            <w:r>
              <w:br/>
            </w:r>
            <w:r>
              <w:rPr>
                <w:rFonts w:ascii="Times New Roman"/>
                <w:b w:val="false"/>
                <w:i w:val="false"/>
                <w:color w:val="000000"/>
                <w:sz w:val="20"/>
              </w:rPr>
              <w:t xml:space="preserve">№ 259 бұйрығына </w:t>
            </w:r>
            <w:r>
              <w:br/>
            </w:r>
            <w:r>
              <w:rPr>
                <w:rFonts w:ascii="Times New Roman"/>
                <w:b w:val="false"/>
                <w:i w:val="false"/>
                <w:color w:val="000000"/>
                <w:sz w:val="20"/>
              </w:rPr>
              <w:t>6-қосымша</w:t>
            </w:r>
          </w:p>
        </w:tc>
      </w:tr>
    </w:tbl>
    <w:bookmarkStart w:name="z17" w:id="6"/>
    <w:p>
      <w:pPr>
        <w:spacing w:after="0"/>
        <w:ind w:left="0"/>
        <w:jc w:val="left"/>
      </w:pPr>
      <w:r>
        <w:rPr>
          <w:rFonts w:ascii="Times New Roman"/>
          <w:b/>
          <w:i w:val="false"/>
          <w:color w:val="000000"/>
        </w:rPr>
        <w:t xml:space="preserve"> Зияткерлiк меншiк объектiлерi құқықтарын қорғау бойынша өтінішті электрондық беру үшін қолданатын, құжаттардың және мәліметтердің жіктеуіші</w:t>
      </w:r>
    </w:p>
    <w:bookmarkEnd w:id="6"/>
    <w:p>
      <w:pPr>
        <w:spacing w:after="0"/>
        <w:ind w:left="0"/>
        <w:jc w:val="both"/>
      </w:pPr>
      <w:r>
        <w:rPr>
          <w:rFonts w:ascii="Times New Roman"/>
          <w:b w:val="false"/>
          <w:i w:val="false"/>
          <w:color w:val="ff0000"/>
          <w:sz w:val="28"/>
        </w:rPr>
        <w:t xml:space="preserve">
      Ескерту. Бұйрық 6-қосымшамен толықтырылды – ҚР Қаржы министрінің 30.04.2021 </w:t>
      </w:r>
      <w:r>
        <w:rPr>
          <w:rFonts w:ascii="Times New Roman"/>
          <w:b w:val="false"/>
          <w:i w:val="false"/>
          <w:color w:val="ff0000"/>
          <w:sz w:val="28"/>
        </w:rPr>
        <w:t>№ 415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4"/>
        <w:gridCol w:w="8366"/>
      </w:tblGrid>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I0001</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құқығының бар екендігін және тиесілілігін растайтын құжаттар</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I0002</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өзінің мүдделерін білдіретін тұлғаға берген сенімхат</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I0003</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немесе құқық иеленушінің мүдделерін білдіретін өзге тұлғаның мүліктік зиянды өтеу туралы міндеттемесі</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I0004</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басқа тұлғаларға зиян келтіргені үшін жауапкершілікті сақтандыру шарты</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I0005</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0"/>
              </w:rPr>
              <w:t>461-бабына</w:t>
            </w:r>
            <w:r>
              <w:rPr>
                <w:rFonts w:ascii="Times New Roman"/>
                <w:b w:val="false"/>
                <w:i w:val="false"/>
                <w:color w:val="000000"/>
                <w:sz w:val="20"/>
              </w:rPr>
              <w:t xml:space="preserve"> сәйкес басқа құжаттар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