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a67b" w14:textId="0bea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240 бұйрығы. Қазақстан Республикасының Әділет министрлігінде 2018 жылғы 5 наурызда № 16507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13.03.2023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қағидаларын бекіту туралы" Қазақстан Республикасы Қаржы министрінің 2016 жылғы 19 қазандағы № 556 (Нормативтік құқықтық актілерді мемлекеттік тіркеу тізілімінде № 14429 болып тіркелген, "Әділет" ақпараттық-құқықтық жүйесінде 2016 жылғы 30 қарашада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240 бұйрығымен</w:t>
            </w:r>
            <w:r>
              <w:br/>
            </w:r>
            <w:r>
              <w:rPr>
                <w:rFonts w:ascii="Times New Roman"/>
                <w:b w:val="false"/>
                <w:i w:val="false"/>
                <w:color w:val="000000"/>
                <w:sz w:val="20"/>
              </w:rPr>
              <w:t>бекітілді</w:t>
            </w:r>
          </w:p>
        </w:tc>
      </w:tr>
    </w:tbl>
    <w:bookmarkStart w:name="z10" w:id="9"/>
    <w:p>
      <w:pPr>
        <w:spacing w:after="0"/>
        <w:ind w:left="0"/>
        <w:jc w:val="left"/>
      </w:pPr>
      <w:r>
        <w:rPr>
          <w:rFonts w:ascii="Times New Roman"/>
          <w:b/>
          <w:i w:val="false"/>
          <w:color w:val="000000"/>
        </w:rPr>
        <w:t xml:space="preserve">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кірістер органдарының шетел мемлекеттерден, халықаралық және шетелдік ұйымдардан, шетелдіктерден, азаматтығы жоқ адамдардан ақша және (немесе) өзге де мүлік алған және жұмсаған тұлғалар (бұдан әрі – тұлғалар) және (немесе) заңды тұлғаның құрылымдық бөлімшелері туралы деректер базасын жүргізу, сондай-ақ оларды деректер базасына енгізу және шығару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13.03.2023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уәкілетті орган) деректер базасын қалыптастыру жолымен субъектілердің есепке алуын жүргізеді.</w:t>
      </w:r>
    </w:p>
    <w:bookmarkEnd w:id="11"/>
    <w:bookmarkStart w:name="z13" w:id="12"/>
    <w:p>
      <w:pPr>
        <w:spacing w:after="0"/>
        <w:ind w:left="0"/>
        <w:jc w:val="both"/>
      </w:pPr>
      <w:r>
        <w:rPr>
          <w:rFonts w:ascii="Times New Roman"/>
          <w:b w:val="false"/>
          <w:i w:val="false"/>
          <w:color w:val="000000"/>
          <w:sz w:val="28"/>
        </w:rPr>
        <w:t>
      3. Уәкілетті орган Деректер базасына орналастырылған субъектілер туралы мәліметтердің тиімді жұмыс істеуін, сақталуын және қауіпсіздігін қамтамасыз етеді.</w:t>
      </w:r>
    </w:p>
    <w:bookmarkEnd w:id="12"/>
    <w:bookmarkStart w:name="z14" w:id="13"/>
    <w:p>
      <w:pPr>
        <w:spacing w:after="0"/>
        <w:ind w:left="0"/>
        <w:jc w:val="left"/>
      </w:pPr>
      <w:r>
        <w:rPr>
          <w:rFonts w:ascii="Times New Roman"/>
          <w:b/>
          <w:i w:val="false"/>
          <w:color w:val="000000"/>
        </w:rPr>
        <w:t xml:space="preserve"> 2-тарау. Көздерден ақшаны және (немесе) өзге де мүлікті алған және (немесе) жұмсаған тұлғалар туралы деректер базасын жүргізу, сондай-ақ оларды деректер базасына енгізу және шығару тәртібі</w:t>
      </w:r>
    </w:p>
    <w:bookmarkEnd w:id="13"/>
    <w:bookmarkStart w:name="z15" w:id="14"/>
    <w:p>
      <w:pPr>
        <w:spacing w:after="0"/>
        <w:ind w:left="0"/>
        <w:jc w:val="both"/>
      </w:pPr>
      <w:r>
        <w:rPr>
          <w:rFonts w:ascii="Times New Roman"/>
          <w:b w:val="false"/>
          <w:i w:val="false"/>
          <w:color w:val="000000"/>
          <w:sz w:val="28"/>
        </w:rPr>
        <w:t>
      4. Деректер базасы ақшаны және (немесе) өзге де мүлікті алған және жұмсаған субъектілер туралы мәліметтерді қамтиды.</w:t>
      </w:r>
    </w:p>
    <w:bookmarkEnd w:id="14"/>
    <w:bookmarkStart w:name="z16" w:id="15"/>
    <w:p>
      <w:pPr>
        <w:spacing w:after="0"/>
        <w:ind w:left="0"/>
        <w:jc w:val="both"/>
      </w:pPr>
      <w:r>
        <w:rPr>
          <w:rFonts w:ascii="Times New Roman"/>
          <w:b w:val="false"/>
          <w:i w:val="false"/>
          <w:color w:val="000000"/>
          <w:sz w:val="28"/>
        </w:rPr>
        <w:t>
      5. Деректер базасы үшін мәліметтер көздерден алынған ақша және (немесе) басқа да мүлікті алу және жұмсау туралы мемлекеттік кірістер органдарына субъектілер табыс еткен деректерден Қазақстан Республикасы Қаржы министрінің:</w:t>
      </w:r>
    </w:p>
    <w:bookmarkEnd w:id="15"/>
    <w:p>
      <w:pPr>
        <w:spacing w:after="0"/>
        <w:ind w:left="0"/>
        <w:jc w:val="both"/>
      </w:pPr>
      <w:r>
        <w:rPr>
          <w:rFonts w:ascii="Times New Roman"/>
          <w:b w:val="false"/>
          <w:i w:val="false"/>
          <w:color w:val="000000"/>
          <w:sz w:val="28"/>
        </w:rPr>
        <w:t>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қағидаларын, нысанын және мерзімдерін бекіту туралы" 2018 жылғы 20 ақпандағы № 241 (Нормативтік құқықтық актілерінің мемлекеттік тіркеу тізілімінде № 16496 болып тіркелді);</w:t>
      </w:r>
    </w:p>
    <w:p>
      <w:pPr>
        <w:spacing w:after="0"/>
        <w:ind w:left="0"/>
        <w:jc w:val="both"/>
      </w:pPr>
      <w:r>
        <w:rPr>
          <w:rFonts w:ascii="Times New Roman"/>
          <w:b w:val="false"/>
          <w:i w:val="false"/>
          <w:color w:val="000000"/>
          <w:sz w:val="28"/>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қағидаларын, мерзімін және нысанын бекіту туралы" 2018 жылғы 20 ақпандағы № 242 (Нормативтік құқықтық актілерінің мемлекеттік тіркеу тізілімінде № 16492 болып тіркелді) </w:t>
      </w:r>
      <w:r>
        <w:rPr>
          <w:rFonts w:ascii="Times New Roman"/>
          <w:b w:val="false"/>
          <w:i w:val="false"/>
          <w:color w:val="000000"/>
          <w:sz w:val="28"/>
        </w:rPr>
        <w:t>бұйрықтарымен</w:t>
      </w:r>
      <w:r>
        <w:rPr>
          <w:rFonts w:ascii="Times New Roman"/>
          <w:b w:val="false"/>
          <w:i w:val="false"/>
          <w:color w:val="000000"/>
          <w:sz w:val="28"/>
        </w:rPr>
        <w:t xml:space="preserve"> бекітілген нысандар бойынша қалыптастырылады.</w:t>
      </w:r>
    </w:p>
    <w:bookmarkStart w:name="z17" w:id="16"/>
    <w:p>
      <w:pPr>
        <w:spacing w:after="0"/>
        <w:ind w:left="0"/>
        <w:jc w:val="both"/>
      </w:pPr>
      <w:r>
        <w:rPr>
          <w:rFonts w:ascii="Times New Roman"/>
          <w:b w:val="false"/>
          <w:i w:val="false"/>
          <w:color w:val="000000"/>
          <w:sz w:val="28"/>
        </w:rPr>
        <w:t>
      6. Уәкілетті орган деректер базасын жүргізу кезінде:</w:t>
      </w:r>
    </w:p>
    <w:bookmarkEnd w:id="16"/>
    <w:bookmarkStart w:name="z18" w:id="17"/>
    <w:p>
      <w:pPr>
        <w:spacing w:after="0"/>
        <w:ind w:left="0"/>
        <w:jc w:val="both"/>
      </w:pPr>
      <w:r>
        <w:rPr>
          <w:rFonts w:ascii="Times New Roman"/>
          <w:b w:val="false"/>
          <w:i w:val="false"/>
          <w:color w:val="000000"/>
          <w:sz w:val="28"/>
        </w:rPr>
        <w:t>
      1) деректер базасына субъектілер туралы мәліметтердің енгізуін және олардың сақталуын қамтамасыз етуді;</w:t>
      </w:r>
    </w:p>
    <w:bookmarkEnd w:id="17"/>
    <w:bookmarkStart w:name="z19" w:id="18"/>
    <w:p>
      <w:pPr>
        <w:spacing w:after="0"/>
        <w:ind w:left="0"/>
        <w:jc w:val="both"/>
      </w:pPr>
      <w:r>
        <w:rPr>
          <w:rFonts w:ascii="Times New Roman"/>
          <w:b w:val="false"/>
          <w:i w:val="false"/>
          <w:color w:val="000000"/>
          <w:sz w:val="28"/>
        </w:rPr>
        <w:t>
      2) деректер базасындағы субъектілер туралы мәліметтердің өзгеруін және (немесе) толықтыруын;</w:t>
      </w:r>
    </w:p>
    <w:bookmarkEnd w:id="18"/>
    <w:bookmarkStart w:name="z20" w:id="19"/>
    <w:p>
      <w:pPr>
        <w:spacing w:after="0"/>
        <w:ind w:left="0"/>
        <w:jc w:val="both"/>
      </w:pPr>
      <w:r>
        <w:rPr>
          <w:rFonts w:ascii="Times New Roman"/>
          <w:b w:val="false"/>
          <w:i w:val="false"/>
          <w:color w:val="000000"/>
          <w:sz w:val="28"/>
        </w:rPr>
        <w:t>
      3) деректер базасынан субъектілер туралы мәліметтердің алып тастауын;</w:t>
      </w:r>
    </w:p>
    <w:bookmarkEnd w:id="19"/>
    <w:bookmarkStart w:name="z21" w:id="20"/>
    <w:p>
      <w:pPr>
        <w:spacing w:after="0"/>
        <w:ind w:left="0"/>
        <w:jc w:val="both"/>
      </w:pPr>
      <w:r>
        <w:rPr>
          <w:rFonts w:ascii="Times New Roman"/>
          <w:b w:val="false"/>
          <w:i w:val="false"/>
          <w:color w:val="000000"/>
          <w:sz w:val="28"/>
        </w:rPr>
        <w:t>
      4) деректер базасындағы мәліметтердің талдауы мен өңдеуін қамтиды.</w:t>
      </w:r>
    </w:p>
    <w:bookmarkEnd w:id="20"/>
    <w:bookmarkStart w:name="z22" w:id="21"/>
    <w:p>
      <w:pPr>
        <w:spacing w:after="0"/>
        <w:ind w:left="0"/>
        <w:jc w:val="both"/>
      </w:pPr>
      <w:r>
        <w:rPr>
          <w:rFonts w:ascii="Times New Roman"/>
          <w:b w:val="false"/>
          <w:i w:val="false"/>
          <w:color w:val="000000"/>
          <w:sz w:val="28"/>
        </w:rPr>
        <w:t>
      7. Мәліметтерді деректер базасынан алып тастауды уәкілетті орган мынадай:</w:t>
      </w:r>
    </w:p>
    <w:bookmarkEnd w:id="21"/>
    <w:bookmarkStart w:name="z23" w:id="22"/>
    <w:p>
      <w:pPr>
        <w:spacing w:after="0"/>
        <w:ind w:left="0"/>
        <w:jc w:val="both"/>
      </w:pPr>
      <w:r>
        <w:rPr>
          <w:rFonts w:ascii="Times New Roman"/>
          <w:b w:val="false"/>
          <w:i w:val="false"/>
          <w:color w:val="000000"/>
          <w:sz w:val="28"/>
        </w:rPr>
        <w:t>
      1) түзетулер енгізуді талап ететін мәліметтерді ұсынған (қате енгізу, мәліметке өзгерістер мен толықтырулар енгізу, хабарлама);</w:t>
      </w:r>
    </w:p>
    <w:bookmarkEnd w:id="22"/>
    <w:bookmarkStart w:name="z24" w:id="23"/>
    <w:p>
      <w:pPr>
        <w:spacing w:after="0"/>
        <w:ind w:left="0"/>
        <w:jc w:val="both"/>
      </w:pPr>
      <w:r>
        <w:rPr>
          <w:rFonts w:ascii="Times New Roman"/>
          <w:b w:val="false"/>
          <w:i w:val="false"/>
          <w:color w:val="000000"/>
          <w:sz w:val="28"/>
        </w:rPr>
        <w:t>
      2) мәліметтерді деректер базасынан алып тастау туралы сот шешімдері бар болған жағдайларда жүзеге асырады.</w:t>
      </w:r>
    </w:p>
    <w:bookmarkEnd w:id="23"/>
    <w:bookmarkStart w:name="z25" w:id="24"/>
    <w:p>
      <w:pPr>
        <w:spacing w:after="0"/>
        <w:ind w:left="0"/>
        <w:jc w:val="both"/>
      </w:pPr>
      <w:r>
        <w:rPr>
          <w:rFonts w:ascii="Times New Roman"/>
          <w:b w:val="false"/>
          <w:i w:val="false"/>
          <w:color w:val="000000"/>
          <w:sz w:val="28"/>
        </w:rPr>
        <w:t>
      8. Деректер базасында қамтылған мәліметтер, осы Қағидаларға қосымшаға сәйкес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 нысаны бойынша, жартыжылдықтың қорытындылары бойынша есепті айдан кейінгі айдың 20-күнінен кешіктірілмей уәкілетті органның интернет-ресурсына: www.kgd.gov.kz орналастырылады.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13.03.2023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 және</w:t>
            </w:r>
            <w:r>
              <w:br/>
            </w:r>
            <w:r>
              <w:rPr>
                <w:rFonts w:ascii="Times New Roman"/>
                <w:b w:val="false"/>
                <w:i w:val="false"/>
                <w:color w:val="000000"/>
                <w:sz w:val="20"/>
              </w:rPr>
              <w:t xml:space="preserve">жұмсаған тұлғалар туралы </w:t>
            </w:r>
            <w:r>
              <w:br/>
            </w:r>
            <w:r>
              <w:rPr>
                <w:rFonts w:ascii="Times New Roman"/>
                <w:b w:val="false"/>
                <w:i w:val="false"/>
                <w:color w:val="000000"/>
                <w:sz w:val="20"/>
              </w:rPr>
              <w:t xml:space="preserve">деректер базасын жүргізу, </w:t>
            </w:r>
            <w:r>
              <w:br/>
            </w:r>
            <w:r>
              <w:rPr>
                <w:rFonts w:ascii="Times New Roman"/>
                <w:b w:val="false"/>
                <w:i w:val="false"/>
                <w:color w:val="000000"/>
                <w:sz w:val="20"/>
              </w:rPr>
              <w:t xml:space="preserve">сондай-ақ оларды деректер </w:t>
            </w:r>
            <w:r>
              <w:br/>
            </w:r>
            <w:r>
              <w:rPr>
                <w:rFonts w:ascii="Times New Roman"/>
                <w:b w:val="false"/>
                <w:i w:val="false"/>
                <w:color w:val="000000"/>
                <w:sz w:val="20"/>
              </w:rPr>
              <w:t>базасына енгізу және</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7" w:id="25"/>
    <w:p>
      <w:pPr>
        <w:spacing w:after="0"/>
        <w:ind w:left="0"/>
        <w:jc w:val="left"/>
      </w:pPr>
      <w:r>
        <w:rPr>
          <w:rFonts w:ascii="Times New Roman"/>
          <w:b/>
          <w:i w:val="false"/>
          <w:color w:val="000000"/>
        </w:rPr>
        <w:t xml:space="preserve">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w:t>
      </w:r>
    </w:p>
    <w:bookmarkEnd w:id="25"/>
    <w:p>
      <w:pPr>
        <w:spacing w:after="0"/>
        <w:ind w:left="0"/>
        <w:jc w:val="both"/>
      </w:pPr>
      <w:r>
        <w:rPr>
          <w:rFonts w:ascii="Times New Roman"/>
          <w:b w:val="false"/>
          <w:i w:val="false"/>
          <w:color w:val="ff0000"/>
          <w:sz w:val="28"/>
        </w:rPr>
        <w:t xml:space="preserve">
      Ескерту. Қағида қосымшамен толықтырылды - ҚР Премьер-Министрінің орынбасары - Қаржы министрінің 13.03.2023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Ескерту: аббревиатуралардың транскрипциясы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