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045fc" w14:textId="28045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еңбекші көшіп келушіге рұқсаттар берілген салық төлеушілер туралы мәлiметтерді ұсынудың қағидаларын, мерзімін және нысандарын, сондай-ақ уәкiлеттi мемлекеттік органның келушi шетелдiктер туралы мәлiметтердi ұсынудың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12 ақпандағы № 158 бұйрығы. Қазақстан Республикасының Әділет министрлігінде 2018 жылғы 5 наурызда № 16505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Ішкі істер органдарының еңбекші көшіп келушіге рұқсаттар берілген салық төлеушілер туралы мәлiметтерді ұсынудың қағидалары, мерзімі және нысандары;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Уәкiлеттi мемлекеттік органның келушi шетелдiктер туралы мәлiметтердi ұсынудың қағидалары бекітілсін.</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ресми жариялау және Қазақстан Республикасының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______________ К. Қасымов</w:t>
      </w:r>
    </w:p>
    <w:p>
      <w:pPr>
        <w:spacing w:after="0"/>
        <w:ind w:left="0"/>
        <w:jc w:val="both"/>
      </w:pPr>
      <w:r>
        <w:rPr>
          <w:rFonts w:ascii="Times New Roman"/>
          <w:b w:val="false"/>
          <w:i w:val="false"/>
          <w:color w:val="000000"/>
          <w:sz w:val="28"/>
        </w:rPr>
        <w:t>
      201_ жылғы "__"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Ұлттық қауіпсіздік </w:t>
      </w:r>
    </w:p>
    <w:p>
      <w:pPr>
        <w:spacing w:after="0"/>
        <w:ind w:left="0"/>
        <w:jc w:val="both"/>
      </w:pPr>
      <w:r>
        <w:rPr>
          <w:rFonts w:ascii="Times New Roman"/>
          <w:b w:val="false"/>
          <w:i w:val="false"/>
          <w:color w:val="000000"/>
          <w:sz w:val="28"/>
        </w:rPr>
        <w:t>
      комитетінің төрағасы</w:t>
      </w:r>
    </w:p>
    <w:p>
      <w:pPr>
        <w:spacing w:after="0"/>
        <w:ind w:left="0"/>
        <w:jc w:val="both"/>
      </w:pPr>
      <w:r>
        <w:rPr>
          <w:rFonts w:ascii="Times New Roman"/>
          <w:b w:val="false"/>
          <w:i w:val="false"/>
          <w:color w:val="000000"/>
          <w:sz w:val="28"/>
        </w:rPr>
        <w:t>
      ______________К. Мәсімов</w:t>
      </w:r>
    </w:p>
    <w:p>
      <w:pPr>
        <w:spacing w:after="0"/>
        <w:ind w:left="0"/>
        <w:jc w:val="both"/>
      </w:pPr>
      <w:r>
        <w:rPr>
          <w:rFonts w:ascii="Times New Roman"/>
          <w:b w:val="false"/>
          <w:i w:val="false"/>
          <w:color w:val="000000"/>
          <w:sz w:val="28"/>
        </w:rPr>
        <w:t>
      201__ жылғы "__"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158 бұйрығына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Ішкі істер органдарының еңбекші көшіп келушіге рұқсаттар берілген салық төлеушілер туралы мәлiметтерді ұсынудың қағидалары, мерзімі және нысандары</w:t>
      </w:r>
    </w:p>
    <w:bookmarkEnd w:id="4"/>
    <w:bookmarkStart w:name="z7" w:id="5"/>
    <w:p>
      <w:pPr>
        <w:spacing w:after="0"/>
        <w:ind w:left="0"/>
        <w:jc w:val="both"/>
      </w:pPr>
      <w:r>
        <w:rPr>
          <w:rFonts w:ascii="Times New Roman"/>
          <w:b w:val="false"/>
          <w:i w:val="false"/>
          <w:color w:val="000000"/>
          <w:sz w:val="28"/>
        </w:rPr>
        <w:t xml:space="preserve">
      1. Осы Ішкі істер органдарының еңбекші көшіп келушіге рұқсаттар берілген салық төлеушілер туралы мәлiметтерді ұсынудың қағидалары, мерзімі және нысандары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ішкі істер органдарының еңбекші көшіп келушіге рұқсаттар берілген салық төлеушілер туралы мәлiметтерді ұсынудың тәртібін, мерзімін және нысандарын (бұдан әрі – мәлімет) айқындайды.</w:t>
      </w:r>
    </w:p>
    <w:bookmarkEnd w:id="5"/>
    <w:bookmarkStart w:name="z8" w:id="6"/>
    <w:p>
      <w:pPr>
        <w:spacing w:after="0"/>
        <w:ind w:left="0"/>
        <w:jc w:val="both"/>
      </w:pPr>
      <w:r>
        <w:rPr>
          <w:rFonts w:ascii="Times New Roman"/>
          <w:b w:val="false"/>
          <w:i w:val="false"/>
          <w:color w:val="000000"/>
          <w:sz w:val="28"/>
        </w:rPr>
        <w:t xml:space="preserve">
      2. Еңбекші көшіп келушіге рұқсаттар беруді жүзеге асыратын ішкі істер органдары мемлекеттік кірістер органдарына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(бұдан әрі – Нысан) бойынша "Бүркіт" бірыңғай ақпараттық жүйесіне беру арқылы ұсынуды қамтамасыз етеді.</w:t>
      </w:r>
    </w:p>
    <w:bookmarkEnd w:id="6"/>
    <w:bookmarkStart w:name="z9" w:id="7"/>
    <w:p>
      <w:pPr>
        <w:spacing w:after="0"/>
        <w:ind w:left="0"/>
        <w:jc w:val="both"/>
      </w:pPr>
      <w:r>
        <w:rPr>
          <w:rFonts w:ascii="Times New Roman"/>
          <w:b w:val="false"/>
          <w:i w:val="false"/>
          <w:color w:val="000000"/>
          <w:sz w:val="28"/>
        </w:rPr>
        <w:t>
      3. Мемлекеттік кірістер органдарына мәліметтерді беру еңбекші көшіп келушіге рұқсаттар бергеннен кейін он жұмыс күнінен кешіктірілмей жүзеге асырылады.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органдарының</w:t>
            </w:r>
            <w:r>
              <w:br/>
            </w:r>
            <w:r>
              <w:rPr>
                <w:rFonts w:ascii="Times New Roman"/>
                <w:b w:val="false"/>
                <w:i w:val="false"/>
                <w:color w:val="000000"/>
                <w:sz w:val="20"/>
              </w:rPr>
              <w:t>еңбекші көшіп келушіге</w:t>
            </w:r>
            <w:r>
              <w:br/>
            </w:r>
            <w:r>
              <w:rPr>
                <w:rFonts w:ascii="Times New Roman"/>
                <w:b w:val="false"/>
                <w:i w:val="false"/>
                <w:color w:val="000000"/>
                <w:sz w:val="20"/>
              </w:rPr>
              <w:t>рұқсаттар берілген салық</w:t>
            </w:r>
            <w:r>
              <w:br/>
            </w:r>
            <w:r>
              <w:rPr>
                <w:rFonts w:ascii="Times New Roman"/>
                <w:b w:val="false"/>
                <w:i w:val="false"/>
                <w:color w:val="000000"/>
                <w:sz w:val="20"/>
              </w:rPr>
              <w:t>төлеушілер туралы мәлiметтерді</w:t>
            </w:r>
            <w:r>
              <w:br/>
            </w:r>
            <w:r>
              <w:rPr>
                <w:rFonts w:ascii="Times New Roman"/>
                <w:b w:val="false"/>
                <w:i w:val="false"/>
                <w:color w:val="000000"/>
                <w:sz w:val="20"/>
              </w:rPr>
              <w:t>ұсынудың қағидаларына және</w:t>
            </w:r>
            <w:r>
              <w:br/>
            </w:r>
            <w:r>
              <w:rPr>
                <w:rFonts w:ascii="Times New Roman"/>
                <w:b w:val="false"/>
                <w:i w:val="false"/>
                <w:color w:val="000000"/>
                <w:sz w:val="20"/>
              </w:rPr>
              <w:t>мерзіміне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 w:id="8"/>
    <w:p>
      <w:pPr>
        <w:spacing w:after="0"/>
        <w:ind w:left="0"/>
        <w:jc w:val="left"/>
      </w:pPr>
      <w:r>
        <w:rPr>
          <w:rFonts w:ascii="Times New Roman"/>
          <w:b/>
          <w:i w:val="false"/>
          <w:color w:val="000000"/>
        </w:rPr>
        <w:t xml:space="preserve"> Еңбекші көшіп келушіге рұқсаттар берілген салық төлеушілер туралы мәлiметтер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 жүзеге асыруға берілген рұқсат туралы мәліметтер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төлейтін табыстың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берілген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қолдану кезеңі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күні</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12 ақпандағы</w:t>
            </w:r>
            <w:r>
              <w:br/>
            </w:r>
            <w:r>
              <w:rPr>
                <w:rFonts w:ascii="Times New Roman"/>
                <w:b w:val="false"/>
                <w:i w:val="false"/>
                <w:color w:val="000000"/>
                <w:sz w:val="20"/>
              </w:rPr>
              <w:t>№ 158 бұйрығына</w:t>
            </w:r>
            <w:r>
              <w:br/>
            </w:r>
            <w:r>
              <w:rPr>
                <w:rFonts w:ascii="Times New Roman"/>
                <w:b w:val="false"/>
                <w:i w:val="false"/>
                <w:color w:val="000000"/>
                <w:sz w:val="20"/>
              </w:rPr>
              <w:t>2-қосымша</w:t>
            </w:r>
          </w:p>
        </w:tc>
      </w:tr>
    </w:tbl>
    <w:bookmarkStart w:name="z13" w:id="9"/>
    <w:p>
      <w:pPr>
        <w:spacing w:after="0"/>
        <w:ind w:left="0"/>
        <w:jc w:val="left"/>
      </w:pPr>
      <w:r>
        <w:rPr>
          <w:rFonts w:ascii="Times New Roman"/>
          <w:b/>
          <w:i w:val="false"/>
          <w:color w:val="000000"/>
        </w:rPr>
        <w:t xml:space="preserve"> Уәкiлеттi мемлекеттік органның келушi шетелдiктер туралы мәлiметтердi ұсынудың қағидалары</w:t>
      </w:r>
    </w:p>
    <w:bookmarkEnd w:id="9"/>
    <w:bookmarkStart w:name="z14" w:id="10"/>
    <w:p>
      <w:pPr>
        <w:spacing w:after="0"/>
        <w:ind w:left="0"/>
        <w:jc w:val="both"/>
      </w:pPr>
      <w:r>
        <w:rPr>
          <w:rFonts w:ascii="Times New Roman"/>
          <w:b w:val="false"/>
          <w:i w:val="false"/>
          <w:color w:val="000000"/>
          <w:sz w:val="28"/>
        </w:rPr>
        <w:t xml:space="preserve">
      1. Осы Уәкiлеттi мемлекеттік органның келушi шетелдiктер туралы мәлiметтердi ұсынудың қағидалары (бұдан әрі - Қағидалар) "Салық және бюджетке төленетін басқа да міндетті төлемдер туралы" (Салық кодексі) 2017 жылғы 25 желтоқсандағы Қазақстан Республикасының Кодексі 26-бабының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уәкiлеттi мемлекеттік органның келушi шетелдiктер туралы мәлiметтердi олардың келу мақсатын, орнын және мерзімін көрсете отырып ұсыну тәртібін айқындайды.</w:t>
      </w:r>
    </w:p>
    <w:bookmarkEnd w:id="10"/>
    <w:bookmarkStart w:name="z15" w:id="11"/>
    <w:p>
      <w:pPr>
        <w:spacing w:after="0"/>
        <w:ind w:left="0"/>
        <w:jc w:val="both"/>
      </w:pPr>
      <w:r>
        <w:rPr>
          <w:rFonts w:ascii="Times New Roman"/>
          <w:b w:val="false"/>
          <w:i w:val="false"/>
          <w:color w:val="000000"/>
          <w:sz w:val="28"/>
        </w:rPr>
        <w:t xml:space="preserve">
      2. Шетелдiктердің келуiн (кетуiн) тiркеудi жүзеге асыратын уәкiлеттi органы мемлекеттік кірістер органдарына мәліметтерді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(бұдан әрі – Нысан) бойынша "Бүркіт" бірыңғай ақпараттық жүйесіне беру арқылы ұсынуды қамтамасыз етеді.</w:t>
      </w:r>
    </w:p>
    <w:bookmarkEnd w:id="11"/>
    <w:bookmarkStart w:name="z16" w:id="12"/>
    <w:p>
      <w:pPr>
        <w:spacing w:after="0"/>
        <w:ind w:left="0"/>
        <w:jc w:val="both"/>
      </w:pPr>
      <w:r>
        <w:rPr>
          <w:rFonts w:ascii="Times New Roman"/>
          <w:b w:val="false"/>
          <w:i w:val="false"/>
          <w:color w:val="000000"/>
          <w:sz w:val="28"/>
        </w:rPr>
        <w:t>
      3. Мемлекеттік кірістер органдарына мәліметтерді беру шетелдіктердің келуін (кетуін) тіркегеннен кейін он жұмыс күнінен кешіктірілмей жүзеге асырылады.</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Уәкiлеттi мемлекеттік органның</w:t>
            </w:r>
            <w:r>
              <w:br/>
            </w:r>
            <w:r>
              <w:rPr>
                <w:rFonts w:ascii="Times New Roman"/>
                <w:b w:val="false"/>
                <w:i w:val="false"/>
                <w:color w:val="000000"/>
                <w:sz w:val="20"/>
              </w:rPr>
              <w:t>келушi шетелдiктер туралы</w:t>
            </w:r>
            <w:r>
              <w:br/>
            </w:r>
            <w:r>
              <w:rPr>
                <w:rFonts w:ascii="Times New Roman"/>
                <w:b w:val="false"/>
                <w:i w:val="false"/>
                <w:color w:val="000000"/>
                <w:sz w:val="20"/>
              </w:rPr>
              <w:t>мәлiметтердi ұсынудың</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 w:id="13"/>
    <w:p>
      <w:pPr>
        <w:spacing w:after="0"/>
        <w:ind w:left="0"/>
        <w:jc w:val="left"/>
      </w:pPr>
      <w:r>
        <w:rPr>
          <w:rFonts w:ascii="Times New Roman"/>
          <w:b/>
          <w:i w:val="false"/>
          <w:color w:val="000000"/>
        </w:rPr>
        <w:t xml:space="preserve"> Олардың келу мақсатын, орнын және мерзімін көрсете отырып келушi шетелдiктер туралы мәлiметтер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келу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тұрғылықты мекенжайы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