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d1148" w14:textId="3bd11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"Заманауи педагогикалық технологиялар" жоғары оқу орындарының педагогикалық мамандықтар оқытушыларының біліктілігін арттыру курстарының білім беру бағдарламасын бекіту туралы" Қазақстан Республикасы Білім және ғылым министрінің міндетін атқарушының 2016 жылғы 16 ақпандағы № 152 бұйрығына өзгерту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12 ақпандағы № 48 бұйрығы. Қазақстан Республикасының Әділет министрлігінде 2018 жылғы 5 наурызда № 16497 болып тіркелді</w:t>
      </w:r>
    </w:p>
    <w:p>
      <w:pPr>
        <w:spacing w:after="0"/>
        <w:ind w:left="0"/>
        <w:jc w:val="both"/>
      </w:pPr>
      <w:bookmarkStart w:name="z0" w:id="0"/>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38-2) тармақшасына сәйкес БҰЙЫРАМЫН:</w:t>
      </w:r>
    </w:p>
    <w:bookmarkEnd w:id="0"/>
    <w:bookmarkStart w:name="z1" w:id="1"/>
    <w:p>
      <w:pPr>
        <w:spacing w:after="0"/>
        <w:ind w:left="0"/>
        <w:jc w:val="both"/>
      </w:pPr>
      <w:r>
        <w:rPr>
          <w:rFonts w:ascii="Times New Roman"/>
          <w:b w:val="false"/>
          <w:i w:val="false"/>
          <w:color w:val="000000"/>
          <w:sz w:val="28"/>
        </w:rPr>
        <w:t xml:space="preserve">
      "Заманауи педагогикалық технологиялар" жоғары оқу орындарының педагогикалық мамандықтар оқытушыларының біліктілігін арттыру курстарының білім беру бағдарламасын бекіту туралы" Қазақстан Республикасы Білім және ғылым министрінің міндетін атқарушының 2016 жылғы 16 ақпандағы № 152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13445 тіркелген, "Әділет" ақпараттық-құқықтық жүйесінде 2016 жылдың 29 наурызында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"Заманауи педагогикалық технологиялар" жоғары оқу орындарының педагогикалық мамандықтар оқытушыларының біліктілігін арттыру курстарының білім беру </w:t>
      </w:r>
      <w:r>
        <w:rPr>
          <w:rFonts w:ascii="Times New Roman"/>
          <w:b w:val="false"/>
          <w:i w:val="false"/>
          <w:color w:val="000000"/>
          <w:sz w:val="28"/>
        </w:rPr>
        <w:t>бағдарламасы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жазылған. </w:t>
      </w:r>
    </w:p>
    <w:bookmarkEnd w:id="2"/>
    <w:bookmarkStart w:name="z3" w:id="3"/>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(С. Ысмагұлова) заңнамада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қазақ және орыс тілдеріндегі қағаз және электронды қөшірмесін Қазақстан Республикасы нормативтік құқықтық актілерінің Эталондық бақылау банкінде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6" w:id="6"/>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ресми жариялау үшін оның көшірмелерін мерзімді баспасөз басылымдарына жолдауды;</w:t>
      </w:r>
    </w:p>
    <w:bookmarkEnd w:id="6"/>
    <w:bookmarkStart w:name="z7" w:id="7"/>
    <w:p>
      <w:pPr>
        <w:spacing w:after="0"/>
        <w:ind w:left="0"/>
        <w:jc w:val="both"/>
      </w:pPr>
      <w:r>
        <w:rPr>
          <w:rFonts w:ascii="Times New Roman"/>
          <w:b w:val="false"/>
          <w:i w:val="false"/>
          <w:color w:val="000000"/>
          <w:sz w:val="28"/>
        </w:rPr>
        <w:t>
      4) осы бұйрықтың Қазақстан Республикасы Білім және ғылым министрлігінің ресми интернет-ресурсында орналастырылуын қамтамасыз етсін;</w:t>
      </w:r>
    </w:p>
    <w:bookmarkEnd w:id="7"/>
    <w:bookmarkStart w:name="z8" w:id="8"/>
    <w:p>
      <w:pPr>
        <w:spacing w:after="0"/>
        <w:ind w:left="0"/>
        <w:jc w:val="both"/>
      </w:pPr>
      <w:r>
        <w:rPr>
          <w:rFonts w:ascii="Times New Roman"/>
          <w:b w:val="false"/>
          <w:i w:val="false"/>
          <w:color w:val="000000"/>
          <w:sz w:val="28"/>
        </w:rPr>
        <w:t>
      5) осы бұйрық мемлекеттік тіркеуден өткеннен кейін он жұмыс күні ішінде Қазақстан Респуликасы Білім және ғылым министрлігінің Заң қызметі және халықаралық ынтымақтастық департаментіне осы тармақтың 1), 2), 3) және 4) тармақшаларында көзделеген іс-шаралардың орындаулы туралы мәліметтерді ұсынуды қаматамасыз етсін.</w:t>
      </w:r>
    </w:p>
    <w:bookmarkEnd w:id="8"/>
    <w:bookmarkStart w:name="z9"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 Қ. Аймағамбетовке жүктелсін.</w:t>
      </w:r>
    </w:p>
    <w:bookmarkEnd w:id="9"/>
    <w:bookmarkStart w:name="z10"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12 ақпандағы</w:t>
            </w:r>
            <w:r>
              <w:br/>
            </w:r>
            <w:r>
              <w:rPr>
                <w:rFonts w:ascii="Times New Roman"/>
                <w:b w:val="false"/>
                <w:i w:val="false"/>
                <w:color w:val="000000"/>
                <w:sz w:val="20"/>
              </w:rPr>
              <w:t>№ 48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152 бұйрығымен бекітілген</w:t>
            </w:r>
          </w:p>
        </w:tc>
      </w:tr>
    </w:tbl>
    <w:bookmarkStart w:name="z12" w:id="11"/>
    <w:p>
      <w:pPr>
        <w:spacing w:after="0"/>
        <w:ind w:left="0"/>
        <w:jc w:val="left"/>
      </w:pPr>
      <w:r>
        <w:rPr>
          <w:rFonts w:ascii="Times New Roman"/>
          <w:b/>
          <w:i w:val="false"/>
          <w:color w:val="000000"/>
        </w:rPr>
        <w:t xml:space="preserve"> "Заманауи педагогикалық технологиялар" жоғары оқу орындарының педагогикалық мамандықтар оқытушыларының біліктілігін арттыру курстарының білім беру бағдарламасы 1-тарау. Жалпы ережелер</w:t>
      </w:r>
    </w:p>
    <w:bookmarkEnd w:id="11"/>
    <w:bookmarkStart w:name="z13" w:id="12"/>
    <w:p>
      <w:pPr>
        <w:spacing w:after="0"/>
        <w:ind w:left="0"/>
        <w:jc w:val="both"/>
      </w:pPr>
      <w:r>
        <w:rPr>
          <w:rFonts w:ascii="Times New Roman"/>
          <w:b w:val="false"/>
          <w:i w:val="false"/>
          <w:color w:val="000000"/>
          <w:sz w:val="28"/>
        </w:rPr>
        <w:t>
      1. "Заманауи педагогикалық технологиялар" жоғары оқу орындарының педагогикалық мамандықтар оқытушыларының біліктілігін арттыру курстарының білім беру бағдарламасы (бұдан әрі - Бағдарлама) жоғары оқу орындарының (бұдан әрі-жоо) педагогикалық мамандықтар оқытушыларына арналған.</w:t>
      </w:r>
    </w:p>
    <w:bookmarkEnd w:id="12"/>
    <w:bookmarkStart w:name="z14" w:id="13"/>
    <w:p>
      <w:pPr>
        <w:spacing w:after="0"/>
        <w:ind w:left="0"/>
        <w:jc w:val="both"/>
      </w:pPr>
      <w:r>
        <w:rPr>
          <w:rFonts w:ascii="Times New Roman"/>
          <w:b w:val="false"/>
          <w:i w:val="false"/>
          <w:color w:val="000000"/>
          <w:sz w:val="28"/>
        </w:rPr>
        <w:t>
      2. Бағдарлама оқыту мен оқудың заманауи технологиялары саласында жоо педагогикалық мамандықтары оқытушыларының кәсіби шеберлік деңгейін арттыруға бағытталған.</w:t>
      </w:r>
    </w:p>
    <w:bookmarkEnd w:id="13"/>
    <w:bookmarkStart w:name="z15" w:id="14"/>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14"/>
    <w:bookmarkStart w:name="z16" w:id="15"/>
    <w:p>
      <w:pPr>
        <w:spacing w:after="0"/>
        <w:ind w:left="0"/>
        <w:jc w:val="both"/>
      </w:pPr>
      <w:r>
        <w:rPr>
          <w:rFonts w:ascii="Times New Roman"/>
          <w:b w:val="false"/>
          <w:i w:val="false"/>
          <w:color w:val="000000"/>
          <w:sz w:val="28"/>
        </w:rPr>
        <w:t>
      3. Бағдарламаның мақсаты жаңартылған білім беру мазмұны мәнмәтінінде жоо педагогикалық мамандықтары оқытушыларының кәсіби құзыреттілігін дамыту болып табылады.</w:t>
      </w:r>
    </w:p>
    <w:bookmarkEnd w:id="15"/>
    <w:bookmarkStart w:name="z17" w:id="16"/>
    <w:p>
      <w:pPr>
        <w:spacing w:after="0"/>
        <w:ind w:left="0"/>
        <w:jc w:val="both"/>
      </w:pPr>
      <w:r>
        <w:rPr>
          <w:rFonts w:ascii="Times New Roman"/>
          <w:b w:val="false"/>
          <w:i w:val="false"/>
          <w:color w:val="000000"/>
          <w:sz w:val="28"/>
        </w:rPr>
        <w:t>
      4. Бағдарламаның мақсатына жету үшін мынадай міндеттер айқындалған:</w:t>
      </w:r>
    </w:p>
    <w:bookmarkEnd w:id="16"/>
    <w:bookmarkStart w:name="z18" w:id="17"/>
    <w:p>
      <w:pPr>
        <w:spacing w:after="0"/>
        <w:ind w:left="0"/>
        <w:jc w:val="both"/>
      </w:pPr>
      <w:r>
        <w:rPr>
          <w:rFonts w:ascii="Times New Roman"/>
          <w:b w:val="false"/>
          <w:i w:val="false"/>
          <w:color w:val="000000"/>
          <w:sz w:val="28"/>
        </w:rPr>
        <w:t>
      1) Аталған бағдарламаның оқу модульдері шеңберінде жоғары мектеп педагогының кәсіби дамуына психологиялық-педагогикалық қолдаудың әлемдік ғылым мен практиканың жетістіктері туралы біртұтас түсінік қалыптастыру;</w:t>
      </w:r>
    </w:p>
    <w:bookmarkEnd w:id="17"/>
    <w:bookmarkStart w:name="z19" w:id="18"/>
    <w:p>
      <w:pPr>
        <w:spacing w:after="0"/>
        <w:ind w:left="0"/>
        <w:jc w:val="both"/>
      </w:pPr>
      <w:r>
        <w:rPr>
          <w:rFonts w:ascii="Times New Roman"/>
          <w:b w:val="false"/>
          <w:i w:val="false"/>
          <w:color w:val="000000"/>
          <w:sz w:val="28"/>
        </w:rPr>
        <w:t>
      2) педагогикалық білім беруді жаңғыртудың ғылыми-әдіснамалық негіздері, оның ішінде жаңартылған білім беру мазмұны жөнінде біртұтас түсінік қалыптастыру;</w:t>
      </w:r>
    </w:p>
    <w:bookmarkEnd w:id="18"/>
    <w:bookmarkStart w:name="z20" w:id="19"/>
    <w:p>
      <w:pPr>
        <w:spacing w:after="0"/>
        <w:ind w:left="0"/>
        <w:jc w:val="both"/>
      </w:pPr>
      <w:r>
        <w:rPr>
          <w:rFonts w:ascii="Times New Roman"/>
          <w:b w:val="false"/>
          <w:i w:val="false"/>
          <w:color w:val="000000"/>
          <w:sz w:val="28"/>
        </w:rPr>
        <w:t>
      3) оқыту мен ғылыми-зерттеу қызметінде кәсіби қызметті модельдеу және жобалау, сондай-ақ тұлғалық-әрекеттік және құзыреттілік тәсілдер негізінде заманауи дәріс құруда дағдыларын жетілдіру;</w:t>
      </w:r>
    </w:p>
    <w:bookmarkEnd w:id="19"/>
    <w:bookmarkStart w:name="z21" w:id="20"/>
    <w:p>
      <w:pPr>
        <w:spacing w:after="0"/>
        <w:ind w:left="0"/>
        <w:jc w:val="both"/>
      </w:pPr>
      <w:r>
        <w:rPr>
          <w:rFonts w:ascii="Times New Roman"/>
          <w:b w:val="false"/>
          <w:i w:val="false"/>
          <w:color w:val="000000"/>
          <w:sz w:val="28"/>
        </w:rPr>
        <w:t>
      4) жоо оқу процесінде инновациялық білім беру технологиялар мен интерактивті әдістерді пайдалану білігін қалыптастыру;</w:t>
      </w:r>
    </w:p>
    <w:bookmarkEnd w:id="20"/>
    <w:bookmarkStart w:name="z22" w:id="21"/>
    <w:p>
      <w:pPr>
        <w:spacing w:after="0"/>
        <w:ind w:left="0"/>
        <w:jc w:val="both"/>
      </w:pPr>
      <w:r>
        <w:rPr>
          <w:rFonts w:ascii="Times New Roman"/>
          <w:b w:val="false"/>
          <w:i w:val="false"/>
          <w:color w:val="000000"/>
          <w:sz w:val="28"/>
        </w:rPr>
        <w:t>
      5) білім алушылардың бойында сыни және креативті ойлау, проблемалық міндеттер мен жағдаяттарды тұжырымдау және шешу білігін қалыптастыру дағдыларын дамыту;</w:t>
      </w:r>
    </w:p>
    <w:bookmarkEnd w:id="21"/>
    <w:bookmarkStart w:name="z23" w:id="22"/>
    <w:p>
      <w:pPr>
        <w:spacing w:after="0"/>
        <w:ind w:left="0"/>
        <w:jc w:val="both"/>
      </w:pPr>
      <w:r>
        <w:rPr>
          <w:rFonts w:ascii="Times New Roman"/>
          <w:b w:val="false"/>
          <w:i w:val="false"/>
          <w:color w:val="000000"/>
          <w:sz w:val="28"/>
        </w:rPr>
        <w:t>
      6) педагогтың кәсіби өзін-өзі талдау және өзін-өзі бағалау білігін қалыптастыру;</w:t>
      </w:r>
    </w:p>
    <w:bookmarkEnd w:id="22"/>
    <w:bookmarkStart w:name="z24" w:id="23"/>
    <w:p>
      <w:pPr>
        <w:spacing w:after="0"/>
        <w:ind w:left="0"/>
        <w:jc w:val="both"/>
      </w:pPr>
      <w:r>
        <w:rPr>
          <w:rFonts w:ascii="Times New Roman"/>
          <w:b w:val="false"/>
          <w:i w:val="false"/>
          <w:color w:val="000000"/>
          <w:sz w:val="28"/>
        </w:rPr>
        <w:t>
      7) оқу процесінде ақпараттық-коммуникациялық технологияларды қолдану құзыреттілігін қалыптастыру.</w:t>
      </w:r>
    </w:p>
    <w:bookmarkEnd w:id="23"/>
    <w:bookmarkStart w:name="z25" w:id="24"/>
    <w:p>
      <w:pPr>
        <w:spacing w:after="0"/>
        <w:ind w:left="0"/>
        <w:jc w:val="both"/>
      </w:pPr>
      <w:r>
        <w:rPr>
          <w:rFonts w:ascii="Times New Roman"/>
          <w:b w:val="false"/>
          <w:i w:val="false"/>
          <w:color w:val="000000"/>
          <w:sz w:val="28"/>
        </w:rPr>
        <w:t>
      5. Курс соңында тыңдаушылар:</w:t>
      </w:r>
    </w:p>
    <w:bookmarkEnd w:id="24"/>
    <w:bookmarkStart w:name="z26" w:id="25"/>
    <w:p>
      <w:pPr>
        <w:spacing w:after="0"/>
        <w:ind w:left="0"/>
        <w:jc w:val="both"/>
      </w:pPr>
      <w:r>
        <w:rPr>
          <w:rFonts w:ascii="Times New Roman"/>
          <w:b w:val="false"/>
          <w:i w:val="false"/>
          <w:color w:val="000000"/>
          <w:sz w:val="28"/>
        </w:rPr>
        <w:t>
      1) заманауи педагогикалық ғылым дамуының негізгі трендтерін, білім алушылардың интеллектуалдық мүмкіндіктерін белсендіруге, сыни және шығармашылық ойлауды ынталандыруға, күрделі мәселелерді түсіну, қоя білу және шешуге дағдыландыруға, адами іс-әрекеттің әртүрлі қызметінде, сондай-ақ тұлғааралық қарым-қатынас пен әлеуметтік қатынастарда нақты міндеттің кең спектрін шешу үшін білім алушылардың функционалдық сауаттылығын бағалауға бағытталған оқу процесін ұйымдастырудың тәсілдерін біледі.</w:t>
      </w:r>
    </w:p>
    <w:bookmarkEnd w:id="25"/>
    <w:bookmarkStart w:name="z27" w:id="26"/>
    <w:p>
      <w:pPr>
        <w:spacing w:after="0"/>
        <w:ind w:left="0"/>
        <w:jc w:val="both"/>
      </w:pPr>
      <w:r>
        <w:rPr>
          <w:rFonts w:ascii="Times New Roman"/>
          <w:b w:val="false"/>
          <w:i w:val="false"/>
          <w:color w:val="000000"/>
          <w:sz w:val="28"/>
        </w:rPr>
        <w:t>
      2) жаңартылған білім беру мазмұны жағдайындағы жоо-да инновациялық білім беру технологияларын, жоо-ның білім беру үдерісін жобалауды, жоспарлау және жүйелі бағалау мен рефлексия үдерістерін жетілдіруді қолдана алады.</w:t>
      </w:r>
    </w:p>
    <w:bookmarkEnd w:id="26"/>
    <w:bookmarkStart w:name="z28" w:id="27"/>
    <w:p>
      <w:pPr>
        <w:spacing w:after="0"/>
        <w:ind w:left="0"/>
        <w:jc w:val="both"/>
      </w:pPr>
      <w:r>
        <w:rPr>
          <w:rFonts w:ascii="Times New Roman"/>
          <w:b w:val="false"/>
          <w:i w:val="false"/>
          <w:color w:val="000000"/>
          <w:sz w:val="28"/>
        </w:rPr>
        <w:t>
      3) жоо-да білім беру процесінің мониторингін ұйымдастыру, өткізу және талдау, заманауи ғылыми-зерттеулер негізінде білім алушылардың жетістіктерін бағалау жүйесін жетілдіру, педагогикалық қызметті қарқындату жағдайындағы заманауи ақпараттық-коммуникативтік технологияларды қолдану, білім беру саласындағы зерттеулер жүргізу әдістерін, іс-әрекетті зерттеуді жоспарлау және жүргізу дағдыларын меңгереді.</w:t>
      </w:r>
    </w:p>
    <w:bookmarkEnd w:id="27"/>
    <w:bookmarkStart w:name="z29" w:id="28"/>
    <w:p>
      <w:pPr>
        <w:spacing w:after="0"/>
        <w:ind w:left="0"/>
        <w:jc w:val="left"/>
      </w:pPr>
      <w:r>
        <w:rPr>
          <w:rFonts w:ascii="Times New Roman"/>
          <w:b/>
          <w:i w:val="false"/>
          <w:color w:val="000000"/>
        </w:rPr>
        <w:t xml:space="preserve"> 3-тарау. Бағдарламаның құрылымы мен мазмұны</w:t>
      </w:r>
    </w:p>
    <w:bookmarkEnd w:id="28"/>
    <w:bookmarkStart w:name="z30" w:id="29"/>
    <w:p>
      <w:pPr>
        <w:spacing w:after="0"/>
        <w:ind w:left="0"/>
        <w:jc w:val="both"/>
      </w:pPr>
      <w:r>
        <w:rPr>
          <w:rFonts w:ascii="Times New Roman"/>
          <w:b w:val="false"/>
          <w:i w:val="false"/>
          <w:color w:val="000000"/>
          <w:sz w:val="28"/>
        </w:rPr>
        <w:t>
      6. Бағдарлама 5 (бес) модульден тұрады:</w:t>
      </w:r>
    </w:p>
    <w:bookmarkEnd w:id="29"/>
    <w:bookmarkStart w:name="z31" w:id="30"/>
    <w:p>
      <w:pPr>
        <w:spacing w:after="0"/>
        <w:ind w:left="0"/>
        <w:jc w:val="both"/>
      </w:pPr>
      <w:r>
        <w:rPr>
          <w:rFonts w:ascii="Times New Roman"/>
          <w:b w:val="false"/>
          <w:i w:val="false"/>
          <w:color w:val="000000"/>
          <w:sz w:val="28"/>
        </w:rPr>
        <w:t>
      1) нормативті-құқықтық;</w:t>
      </w:r>
    </w:p>
    <w:bookmarkEnd w:id="30"/>
    <w:bookmarkStart w:name="z32" w:id="31"/>
    <w:p>
      <w:pPr>
        <w:spacing w:after="0"/>
        <w:ind w:left="0"/>
        <w:jc w:val="both"/>
      </w:pPr>
      <w:r>
        <w:rPr>
          <w:rFonts w:ascii="Times New Roman"/>
          <w:b w:val="false"/>
          <w:i w:val="false"/>
          <w:color w:val="000000"/>
          <w:sz w:val="28"/>
        </w:rPr>
        <w:t>
      2) психологиялық-педагогикалық;</w:t>
      </w:r>
    </w:p>
    <w:bookmarkEnd w:id="31"/>
    <w:bookmarkStart w:name="z33" w:id="32"/>
    <w:p>
      <w:pPr>
        <w:spacing w:after="0"/>
        <w:ind w:left="0"/>
        <w:jc w:val="both"/>
      </w:pPr>
      <w:r>
        <w:rPr>
          <w:rFonts w:ascii="Times New Roman"/>
          <w:b w:val="false"/>
          <w:i w:val="false"/>
          <w:color w:val="000000"/>
          <w:sz w:val="28"/>
        </w:rPr>
        <w:t>
      3) мазмұндық;</w:t>
      </w:r>
    </w:p>
    <w:bookmarkEnd w:id="32"/>
    <w:bookmarkStart w:name="z34" w:id="33"/>
    <w:p>
      <w:pPr>
        <w:spacing w:after="0"/>
        <w:ind w:left="0"/>
        <w:jc w:val="both"/>
      </w:pPr>
      <w:r>
        <w:rPr>
          <w:rFonts w:ascii="Times New Roman"/>
          <w:b w:val="false"/>
          <w:i w:val="false"/>
          <w:color w:val="000000"/>
          <w:sz w:val="28"/>
        </w:rPr>
        <w:t>
      4) технологиялық;</w:t>
      </w:r>
    </w:p>
    <w:bookmarkEnd w:id="33"/>
    <w:bookmarkStart w:name="z35" w:id="34"/>
    <w:p>
      <w:pPr>
        <w:spacing w:after="0"/>
        <w:ind w:left="0"/>
        <w:jc w:val="both"/>
      </w:pPr>
      <w:r>
        <w:rPr>
          <w:rFonts w:ascii="Times New Roman"/>
          <w:b w:val="false"/>
          <w:i w:val="false"/>
          <w:color w:val="000000"/>
          <w:sz w:val="28"/>
        </w:rPr>
        <w:t>
      5) вариативтік.</w:t>
      </w:r>
    </w:p>
    <w:bookmarkEnd w:id="34"/>
    <w:bookmarkStart w:name="z36" w:id="35"/>
    <w:p>
      <w:pPr>
        <w:spacing w:after="0"/>
        <w:ind w:left="0"/>
        <w:jc w:val="both"/>
      </w:pPr>
      <w:r>
        <w:rPr>
          <w:rFonts w:ascii="Times New Roman"/>
          <w:b w:val="false"/>
          <w:i w:val="false"/>
          <w:color w:val="000000"/>
          <w:sz w:val="28"/>
        </w:rPr>
        <w:t>
      7. Вариативтік модульдің тақырыптары тыңдаушылардың кіріс сауалнамасы барысында анықталады.</w:t>
      </w:r>
    </w:p>
    <w:bookmarkEnd w:id="35"/>
    <w:bookmarkStart w:name="z37" w:id="36"/>
    <w:p>
      <w:pPr>
        <w:spacing w:after="0"/>
        <w:ind w:left="0"/>
        <w:jc w:val="left"/>
      </w:pPr>
      <w:r>
        <w:rPr>
          <w:rFonts w:ascii="Times New Roman"/>
          <w:b/>
          <w:i w:val="false"/>
          <w:color w:val="000000"/>
        </w:rPr>
        <w:t xml:space="preserve"> 4-тарау. Білім беру процесін ұйымдастыру, олардың нысандары мен әдістері, нәтижелерін бағалау</w:t>
      </w:r>
    </w:p>
    <w:bookmarkEnd w:id="36"/>
    <w:bookmarkStart w:name="z38" w:id="37"/>
    <w:p>
      <w:pPr>
        <w:spacing w:after="0"/>
        <w:ind w:left="0"/>
        <w:jc w:val="both"/>
      </w:pPr>
      <w:r>
        <w:rPr>
          <w:rFonts w:ascii="Times New Roman"/>
          <w:b w:val="false"/>
          <w:i w:val="false"/>
          <w:color w:val="000000"/>
          <w:sz w:val="28"/>
        </w:rPr>
        <w:t>
      8. Біліктілікті арттыру курстары мынадай режимде ұйымдастырылады:</w:t>
      </w:r>
    </w:p>
    <w:bookmarkEnd w:id="37"/>
    <w:bookmarkStart w:name="z39" w:id="38"/>
    <w:p>
      <w:pPr>
        <w:spacing w:after="0"/>
        <w:ind w:left="0"/>
        <w:jc w:val="both"/>
      </w:pPr>
      <w:r>
        <w:rPr>
          <w:rFonts w:ascii="Times New Roman"/>
          <w:b w:val="false"/>
          <w:i w:val="false"/>
          <w:color w:val="000000"/>
          <w:sz w:val="28"/>
        </w:rPr>
        <w:t xml:space="preserve">
      1) осы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қашықтықтан оқыту және күндізгі оқу кезеңдері сондай-ақ тыңдаушылардың өзіндік жұмысынан тұратын курстың оқу-тақырыптық жоспары негізіндегі аралас оқыту. Курстың ұзақтығы - 240 сағат.</w:t>
      </w:r>
    </w:p>
    <w:bookmarkEnd w:id="38"/>
    <w:bookmarkStart w:name="z40" w:id="39"/>
    <w:p>
      <w:pPr>
        <w:spacing w:after="0"/>
        <w:ind w:left="0"/>
        <w:jc w:val="both"/>
      </w:pPr>
      <w:r>
        <w:rPr>
          <w:rFonts w:ascii="Times New Roman"/>
          <w:b w:val="false"/>
          <w:i w:val="false"/>
          <w:color w:val="000000"/>
          <w:sz w:val="28"/>
        </w:rPr>
        <w:t xml:space="preserve">
      2) осы Бағдарламаға </w:t>
      </w:r>
      <w:r>
        <w:rPr>
          <w:rFonts w:ascii="Times New Roman"/>
          <w:b w:val="false"/>
          <w:i w:val="false"/>
          <w:color w:val="000000"/>
          <w:sz w:val="28"/>
        </w:rPr>
        <w:t>2-қосымшаға</w:t>
      </w:r>
      <w:r>
        <w:rPr>
          <w:rFonts w:ascii="Times New Roman"/>
          <w:b w:val="false"/>
          <w:i w:val="false"/>
          <w:color w:val="000000"/>
          <w:sz w:val="28"/>
        </w:rPr>
        <w:t xml:space="preserve"> сәйкес курстың оқу-тақырыптық жоспарына сәйкес күндізгі оқу. Курстың ұзақтығы - 72 сағат.</w:t>
      </w:r>
    </w:p>
    <w:bookmarkEnd w:id="39"/>
    <w:bookmarkStart w:name="z41" w:id="40"/>
    <w:p>
      <w:pPr>
        <w:spacing w:after="0"/>
        <w:ind w:left="0"/>
        <w:jc w:val="both"/>
      </w:pPr>
      <w:r>
        <w:rPr>
          <w:rFonts w:ascii="Times New Roman"/>
          <w:b w:val="false"/>
          <w:i w:val="false"/>
          <w:color w:val="000000"/>
          <w:sz w:val="28"/>
        </w:rPr>
        <w:t>
      9. Оқу процесі оқытудың келесі интерактивті нысандары мен әдістерінен тұрады: дәріс, семинар, практикалық жұмыс, көшпелі практикалық сабақ, тренинг, шағын-сабақ таныстырылымы, кейс әдісі, жобалау әдісі, бейнефильмдерді талқылау, сондай-ақ вебинар, онлайн-форум, онлайн кеңес беру, және тыңдаушының оқытушымен өзіндік жұмысы, шағын топтардағы жұмыс, оқыту ойындары, кері байланыс, күрделі және дискуссиялық сұрақтар мен мәселелерді талқылау, шеберлік сыныбы, дөңгелек үстел, талдама есеп және жеке портфолио қорғау.</w:t>
      </w:r>
    </w:p>
    <w:bookmarkEnd w:id="40"/>
    <w:bookmarkStart w:name="z42" w:id="41"/>
    <w:p>
      <w:pPr>
        <w:spacing w:after="0"/>
        <w:ind w:left="0"/>
        <w:jc w:val="both"/>
      </w:pPr>
      <w:r>
        <w:rPr>
          <w:rFonts w:ascii="Times New Roman"/>
          <w:b w:val="false"/>
          <w:i w:val="false"/>
          <w:color w:val="000000"/>
          <w:sz w:val="28"/>
        </w:rPr>
        <w:t>
      10. Тыңдаушылардың білімін бақылау және бағалау мақсатында білім беру процесін ұйымдастыруда: өзіндік жұмыс, жобалау жұмысы (портфолио қорғау), шағын сабақ (шағын-іс-шаралар) презентациясы, психологиялық-педагогикалық және мазмұндық модульдер бойынша аралық тестілеу, технологиялық модуль бойынша қорытынды тестілеу жүргізіледі. Өзіндік жұмыс тапсырмалары, тест тапсырмалары курстың оқу-әдістемелік кешеніне енгізілген.</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орындарының</w:t>
            </w:r>
            <w:r>
              <w:br/>
            </w:r>
            <w:r>
              <w:rPr>
                <w:rFonts w:ascii="Times New Roman"/>
                <w:b w:val="false"/>
                <w:i w:val="false"/>
                <w:color w:val="000000"/>
                <w:sz w:val="20"/>
              </w:rPr>
              <w:t>педагогикалық мамандықтары</w:t>
            </w:r>
            <w:r>
              <w:br/>
            </w:r>
            <w:r>
              <w:rPr>
                <w:rFonts w:ascii="Times New Roman"/>
                <w:b w:val="false"/>
                <w:i w:val="false"/>
                <w:color w:val="000000"/>
                <w:sz w:val="20"/>
              </w:rPr>
              <w:t>оқытушыларына арналған</w:t>
            </w:r>
            <w:r>
              <w:br/>
            </w:r>
            <w:r>
              <w:rPr>
                <w:rFonts w:ascii="Times New Roman"/>
                <w:b w:val="false"/>
                <w:i w:val="false"/>
                <w:color w:val="000000"/>
                <w:sz w:val="20"/>
              </w:rPr>
              <w:t xml:space="preserve">"Жаңартылған білім беру </w:t>
            </w:r>
            <w:r>
              <w:br/>
            </w:r>
            <w:r>
              <w:rPr>
                <w:rFonts w:ascii="Times New Roman"/>
                <w:b w:val="false"/>
                <w:i w:val="false"/>
                <w:color w:val="000000"/>
                <w:sz w:val="20"/>
              </w:rPr>
              <w:t xml:space="preserve">мазмұны аясында жоғары оқу </w:t>
            </w:r>
            <w:r>
              <w:br/>
            </w:r>
            <w:r>
              <w:rPr>
                <w:rFonts w:ascii="Times New Roman"/>
                <w:b w:val="false"/>
                <w:i w:val="false"/>
                <w:color w:val="000000"/>
                <w:sz w:val="20"/>
              </w:rPr>
              <w:t xml:space="preserve">орындарындағы заманауи </w:t>
            </w:r>
            <w:r>
              <w:br/>
            </w:r>
            <w:r>
              <w:rPr>
                <w:rFonts w:ascii="Times New Roman"/>
                <w:b w:val="false"/>
                <w:i w:val="false"/>
                <w:color w:val="000000"/>
                <w:sz w:val="20"/>
              </w:rPr>
              <w:t>педагогикалық технологиялар"</w:t>
            </w:r>
            <w:r>
              <w:br/>
            </w:r>
            <w:r>
              <w:rPr>
                <w:rFonts w:ascii="Times New Roman"/>
                <w:b w:val="false"/>
                <w:i w:val="false"/>
                <w:color w:val="000000"/>
                <w:sz w:val="20"/>
              </w:rPr>
              <w:t xml:space="preserve">педагогикалық кадрлар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курстарының білім</w:t>
            </w:r>
            <w:r>
              <w:br/>
            </w:r>
            <w:r>
              <w:rPr>
                <w:rFonts w:ascii="Times New Roman"/>
                <w:b w:val="false"/>
                <w:i w:val="false"/>
                <w:color w:val="000000"/>
                <w:sz w:val="20"/>
              </w:rPr>
              <w:t>беру бағдарламасына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240 сағаттық курстың оқу-тақырыптық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358"/>
        <w:gridCol w:w="374"/>
        <w:gridCol w:w="241"/>
        <w:gridCol w:w="374"/>
        <w:gridCol w:w="374"/>
        <w:gridCol w:w="374"/>
        <w:gridCol w:w="374"/>
        <w:gridCol w:w="374"/>
        <w:gridCol w:w="374"/>
        <w:gridCol w:w="508"/>
      </w:tblGrid>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ТОӨЖ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қорғау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Онлайн-кеңестер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Президентінің 2017 жылғы 12 сәуірдегі "Болашаққа бағдар: рухани жаңғыру" атты бағдарламалық мақаласы. Қазақстан Республикасының Президентінің 2015 жылғы 20 мамырдағы "Ұлт жоспары – бес институционалдық реформаны іске асыру бойынша 100 қадам" Бағдарламасы. Қазақстан Республикасының 2007 жылғы "Білім туралы" </w:t>
            </w:r>
            <w:r>
              <w:rPr>
                <w:rFonts w:ascii="Times New Roman"/>
                <w:b w:val="false"/>
                <w:i w:val="false"/>
                <w:color w:val="000000"/>
                <w:sz w:val="20"/>
              </w:rPr>
              <w:t>Заңы</w:t>
            </w:r>
            <w:r>
              <w:rPr>
                <w:rFonts w:ascii="Times New Roman"/>
                <w:b w:val="false"/>
                <w:i w:val="false"/>
                <w:color w:val="000000"/>
                <w:sz w:val="20"/>
              </w:rPr>
              <w:t>. Қазақстан Республикасы Президентінің 2016 жылғы 1 наурыздағы № 205 Жарлығымен бекітілген Қазақстан Республикасында білім беруді және ғылымды дамытудың 2016-2019 жылдарға арналған мемлекеттік бағдарламасы.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мазмұнының теориялық-әдістемелік негіздері.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Оқытудағы гуманистік тәсілдеме (Дж. Дьюи, А.Маслоу, К.Роджерс). Оқытудағы когнитивтік тәсілдеме (Ж. Пиаже, М. Монтессори, Л.С. Выготский). Әлеуметтік-жағдаяттық тәсілдеме (А.Бандура). Құзырлылық тәсілдеме (Джон Равен, А. Шелтен, Э.Ф. Зеер, И.А. Зимняя, В.А. Сластенин).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жағдайында білім алушылардың құзыреттілігін дамыту әдістемесі. "STEM" (СТЭМ) білім беру - жаңа мүмкіндіктер.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білім беру тұжырымдамаларына шолу (Джон Биггс және Кевин Колливтің білім беру нәтижелері Таксономиясы, Колб моделі–ақыл-ой әрекетін сатылы қалыптастыру, Кен Робинсонның "Парадигмалар алмасуы").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интеллектінің отандық және шетелдік теориялары. Эмоционалды интеллектінің үлгілері.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интеллект (Даниел Гоулман). Эмоционалды интеллектті зерттеудің заманауи үрдістері.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интеллекттің мәні, "эмоционалды интеллект" түсінігінің қалыптасу тарихы.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және тұлғааралық қарым-қатынастар психологиясы.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оқытушылары мен білім алушылардың эмоционалды интеллектісін дамыту технологиялары.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интеллект диагностикасы.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ойлауды дамыту технологиясы: диалогтық оқыту әдістері.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Мотивация философиясы. Мотивация және өзін-өзі реттеу. Кәсіби өзін-өзі жүзеге асыру технологиялары.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Дивергентті және конвергентті ойлау анықтамасы. Білім алушының шығармашылық әлеуеті мен дивергентті ойлаудың байланысы. Білім алушының дивергентті ойлауын дамытуға бағытталған тапсырмалар құру ерекшеліктері.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білім беру технологиялары. Заманауи дидактикалық тұжырымдамалар.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өлшемдердің параметрлері: Дублин дескрипторлары, Б.Блум таксономиясы.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Дублин дескрипторлары мен Б.Блум таксономиясын салыстармалы талдау.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материалын өзгертудің құрылымдық тәсілдері (сызықтық, шоғырлас, спиральді).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интербелсенді әдістері: "SWOT"-талдау (СВОТ-талдау) (Питер Друкер), дананың кілттері (Тони Райан), ассоциограммалар әдісі, "Ойлаудың алты қалпағы" (Эдвард-де Боно), ми шабуылы (А.Ф.Осборн), тиімді оқылым технологиясы, ДЖИГСО әдісі.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Мәселеге бағдарланған оқыту. "Case-study" (Кейс стади) әдісінің пайда болуы мен даму тарихы.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Кейсті құру. Кейсті талдау.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өзіндік жұмысын "сase-study" (Кейс стади) әдісін қолдана отырып ұйымдастыру.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технология - білім алушылардың өзіндік жұмыстарын тиімді ұйымдастырудың құралы.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Тұлғаға бағытталған оқыту технологиясы (Н.А. Алексеев, И.А.Якиманская, В.В. Сериков және т.б. теориялары). Білім алушының өзіндік жұмысын тиімді ұйымдастырудың және мотивациялаудың тұлғаға бағытталған оқыту ұстанымдары.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оқытушысының кәсіби қызметінің әлеуметтік-психологиялық аспектілері.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Іс-әрекеттегі зерттеу. Педагогтың зерттеу қызметін дамыту.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 білім алушылардың оқу жетістіктерін бағалау технологиясы.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аясында оқыту мақсаттары жүйесінің ұстанымдары.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мазмұнының оқу-әдістемелік кешенінің ерекшеліктері.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мазмұнындағы оқыту мақсаттарына сәйкес критерийлері мен дескрипторларын әзірлеу. "SMART" (СМАРТ) мақсаттарын қою әдісі.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оқу жетістіктерін бағалаудың заманауи тәсілдері. Білім алушыларды критериалды бағалау технологиясы.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қысқа мерзімді, орта мерзімді, ұзақ мерзімді жоспарлау. Оқу жетістіктерін қалыптастырушы және жиынтық бағалау.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әсерлі құралдар: оқу үшін бағалау және оқуды бағалау.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 статистикалық бақылаудың әдісі.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СМАРТ-оқыту технологиясы.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оқытудың әдіснамасы және жүйесілеріне шолу. Онлайн режимінде өткізілетін іс-шаралардың заманауи технологиялары.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 курстар (ЖАОК) - біліктілікті арттыру жүйесіндегі заманауи үрдіс.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оқулықтарды жасау кезеңдері мен тұжырымдамасы. Мультимедиа технологиясын пайдалана отырып оқу үдерісін қарқындату.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Коллаборативтік орта сабақты ұйымдастырудың тиімді түрі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Инфографика аудиторияға күрделі ақпаратты жеткізу әдісі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 технологиясы.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оқулықтарды жасау технологиясы. Білім алушының электрондық оқу әдістемелік материалдарын әзірлеу.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Мультимедиалық контентті әзірлеу технологиялары. Тақырып бойынша скринкасттар жасау.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Мультимедиалық контентті іздеу, өңдеу, сақтау және тарату технологиялары. Білім алушының тақырыбы бойынша мультимедиалық контентті жасау.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және анимация эффектілерін қолдану арқылы мультимедиалық презентациялар жасау технологиялары. Білім алушылардың тақырыбы бойынша мультимедиялық презентациялар мен тесттер жасау.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bl>
    <w:p>
      <w:pPr>
        <w:spacing w:after="0"/>
        <w:ind w:left="0"/>
        <w:jc w:val="both"/>
      </w:pPr>
      <w:r>
        <w:rPr>
          <w:rFonts w:ascii="Times New Roman"/>
          <w:b w:val="false"/>
          <w:i w:val="false"/>
          <w:color w:val="000000"/>
          <w:sz w:val="28"/>
        </w:rPr>
        <w:t>
      Ескертпе: 1академиялық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орындарының</w:t>
            </w:r>
            <w:r>
              <w:br/>
            </w:r>
            <w:r>
              <w:rPr>
                <w:rFonts w:ascii="Times New Roman"/>
                <w:b w:val="false"/>
                <w:i w:val="false"/>
                <w:color w:val="000000"/>
                <w:sz w:val="20"/>
              </w:rPr>
              <w:t>педагогикалық мамандықтары</w:t>
            </w:r>
            <w:r>
              <w:br/>
            </w:r>
            <w:r>
              <w:rPr>
                <w:rFonts w:ascii="Times New Roman"/>
                <w:b w:val="false"/>
                <w:i w:val="false"/>
                <w:color w:val="000000"/>
                <w:sz w:val="20"/>
              </w:rPr>
              <w:t>оқытушыларына арналған</w:t>
            </w:r>
            <w:r>
              <w:br/>
            </w:r>
            <w:r>
              <w:rPr>
                <w:rFonts w:ascii="Times New Roman"/>
                <w:b w:val="false"/>
                <w:i w:val="false"/>
                <w:color w:val="000000"/>
                <w:sz w:val="20"/>
              </w:rPr>
              <w:t>"Жаңартылған білім беру мазмұны</w:t>
            </w:r>
            <w:r>
              <w:br/>
            </w:r>
            <w:r>
              <w:rPr>
                <w:rFonts w:ascii="Times New Roman"/>
                <w:b w:val="false"/>
                <w:i w:val="false"/>
                <w:color w:val="000000"/>
                <w:sz w:val="20"/>
              </w:rPr>
              <w:t>аясында жоғары оқу орындарындағы</w:t>
            </w:r>
            <w:r>
              <w:br/>
            </w:r>
            <w:r>
              <w:rPr>
                <w:rFonts w:ascii="Times New Roman"/>
                <w:b w:val="false"/>
                <w:i w:val="false"/>
                <w:color w:val="000000"/>
                <w:sz w:val="20"/>
              </w:rPr>
              <w:t>заманауи педагогикалық технологиялар"</w:t>
            </w:r>
            <w:r>
              <w:br/>
            </w:r>
            <w:r>
              <w:rPr>
                <w:rFonts w:ascii="Times New Roman"/>
                <w:b w:val="false"/>
                <w:i w:val="false"/>
                <w:color w:val="000000"/>
                <w:sz w:val="20"/>
              </w:rPr>
              <w:t>педагогикалық кадрлар біліктілігін</w:t>
            </w:r>
            <w:r>
              <w:br/>
            </w:r>
            <w:r>
              <w:rPr>
                <w:rFonts w:ascii="Times New Roman"/>
                <w:b w:val="false"/>
                <w:i w:val="false"/>
                <w:color w:val="000000"/>
                <w:sz w:val="20"/>
              </w:rPr>
              <w:t>арттыру курстарының білім</w:t>
            </w:r>
            <w:r>
              <w:br/>
            </w:r>
            <w:r>
              <w:rPr>
                <w:rFonts w:ascii="Times New Roman"/>
                <w:b w:val="false"/>
                <w:i w:val="false"/>
                <w:color w:val="000000"/>
                <w:sz w:val="20"/>
              </w:rPr>
              <w:t>беру бағдарламасына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72 сағаттық курстың оқу-тақырыптық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641"/>
        <w:gridCol w:w="374"/>
        <w:gridCol w:w="196"/>
        <w:gridCol w:w="374"/>
        <w:gridCol w:w="374"/>
        <w:gridCol w:w="196"/>
        <w:gridCol w:w="196"/>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ТОӨЖ</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қорғау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Президентінің 2017 жылғы 12 сәуірдегі "Болашаққа бағдар: рухани жаңғыру" атты бағдарламалық мақаласы. Қазақстан Республикасының Президентінің 2015 жылғы 20 мамырдағы "Ұлт жоспары – бес институционалдық рефор-маны іске асыру бойынша 100 қадам" Бағдарламасы. Қазақстан Республикасының 2007 жылғы "Білім туралы" </w:t>
            </w:r>
            <w:r>
              <w:rPr>
                <w:rFonts w:ascii="Times New Roman"/>
                <w:b w:val="false"/>
                <w:i w:val="false"/>
                <w:color w:val="000000"/>
                <w:sz w:val="20"/>
              </w:rPr>
              <w:t>Заңы</w:t>
            </w:r>
            <w:r>
              <w:rPr>
                <w:rFonts w:ascii="Times New Roman"/>
                <w:b w:val="false"/>
                <w:i w:val="false"/>
                <w:color w:val="000000"/>
                <w:sz w:val="20"/>
              </w:rPr>
              <w:t xml:space="preserve">. Қазақстан Республикасы Президентінің 2016 жылғы 1 наурыздағы № 205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Республикасында білім беруді және ғылымды дамытудың 2016-2019 жылдарға арналған мемлекеттік бағдарламасы.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жағдайында білім алушылардың құзыреттілігін дамыту әдістемесі. "STEM" (СТЭМ) білім - жаңа мүмкіндіктер.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білім беру тұжырымдамаларына шолу (Джон Биггс және Кевин Колливтің білім беру нәтижелері Таксономиясы, Колб моделі – ақыл-ой әрекетін сатылы қалыптастыру, Кен Робинсонның "Парадигмалар алмасуы").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интеллект (Даниел Гоулман). Эмоционалды интеллектті зерттеудің заманауи үрдістері.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оқытушылары мен білім алушыларының эмоционалды интеллектті дамыту технологиялары.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өзін өзі жүзеге асыру технологиялары.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өзіндік жұмысын тиімді ұйымдастыруда және мотивациялауда қолданылатын тұлғаға бағытталған оқытудың ұстанымдары.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Дублин дескрипторлары мен Б.Блум таксономиясын салыстырмалы талдау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материалын өзгертудің құрылымдық тәсілдері (сызықтық, шоғырлас, спиарльді).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интербелсенді әдістері: "SWOT"-талдау (СВОТ талдау), (Питер Друкер), дананың кілттері (Тони Райан), ассоциограммалар әдісі, "Ойлаудың алты қалпағы" (Эдвард-де Боно), ми шабуылы (А.Ф.Осборн), тиімді оқылым технологиясы, ДЖИГСО әдісі.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өзіндік жұмысын "сase-study" (Кейс-стади) әдісін қолдана отырып ұйымдастыру.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технология - білім алушылардың өзіндік жұмыстарын тиімді ұйымдастырудың құралы.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Іс-әрекеттегі зерттеу. Педагогтың зерттеу қызметінің дамуы.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білім алушылардың оқу жетістіктерін бағалау технологиясы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мазмұнындағы оқыту мақсаттары жүйесінің ұстанымдары.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мазмұнындағы оқу-әдістемелік кешенінің ерекшеліктері.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мазмұнындағы оқыту мақсаттарына сәйкес критерийлері мен дескрипторларын әзірлеу. "SMART" (СМАРТ) мақсаттарын қою әдісі.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қысқа мерзімді, орта мерзімді, ұзақ мерзімді жоспарлау. Оқу жетістіктерін қалыптастырушы және жиынтық бағалау.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 технологиясы.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оқулықтарды жасау технологиясы. Білім алушының электрондық оқу әдістемелік материалдарын әзірлеу.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Мультимедиалық контентті әзірлеу технологиялары. Білім алушының тақырыбы бойынша скринкасттар жасау.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бойынша мультимедиалық контентті іздестіру, өңдеу, сақтау және тарату.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және анимация эффектілерін қолдану арқылы мультимедиалық презентациялар жасау технологиялары. Білім алушының тақырыбы бойынша мультимедиялық презентациялар мен тесттер жасау.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both"/>
      </w:pPr>
      <w:r>
        <w:rPr>
          <w:rFonts w:ascii="Times New Roman"/>
          <w:b w:val="false"/>
          <w:i w:val="false"/>
          <w:color w:val="000000"/>
          <w:sz w:val="28"/>
        </w:rPr>
        <w:t>
      Ескертпе: 1академиялық сағат – 45 минут.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