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80be" w14:textId="bce8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241 бұйрығы. Қазақстан Республикасының Әділет министрлігінде 2018 жылғы 5 наурызда № 16496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29-бабы</w:t>
      </w:r>
      <w:r>
        <w:rPr>
          <w:rFonts w:ascii="Times New Roman"/>
          <w:b w:val="false"/>
          <w:i w:val="false"/>
          <w:color w:val="000000"/>
          <w:sz w:val="28"/>
        </w:rPr>
        <w:t xml:space="preserve"> 1-тармағы бөлігінің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нысаны бекітілсін.</w:t>
      </w:r>
    </w:p>
    <w:bookmarkEnd w:id="3"/>
    <w:bookmarkStart w:name="z5" w:id="4"/>
    <w:p>
      <w:pPr>
        <w:spacing w:after="0"/>
        <w:ind w:left="0"/>
        <w:jc w:val="both"/>
      </w:pPr>
      <w:r>
        <w:rPr>
          <w:rFonts w:ascii="Times New Roman"/>
          <w:b w:val="false"/>
          <w:i w:val="false"/>
          <w:color w:val="000000"/>
          <w:sz w:val="28"/>
        </w:rPr>
        <w:t xml:space="preserve">
      2. "Жеке және заңды тұлғалардың және (немесе) заңды тұлғаның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қағидаларын, нысанын және мерзімдерін бекіту туралы" (Нормативтік құқықтық актілерді мемлекеттік тіркеу тізілімінде № 14381 болып тіркелген, "Әділет" ақпараттық-құқықтық жүйесінде 2016 жылғы 14 қарашада жарияланған) Қазақстан Республикасы Қаржы министрінің 2016 жылғы 19 қазандағы № 553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он күнтізбек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 1-тарау. Жалпы ереже</w:t>
      </w:r>
    </w:p>
    <w:bookmarkEnd w:id="11"/>
    <w:bookmarkStart w:name="z14" w:id="12"/>
    <w:p>
      <w:pPr>
        <w:spacing w:after="0"/>
        <w:ind w:left="0"/>
        <w:jc w:val="both"/>
      </w:pPr>
      <w:r>
        <w:rPr>
          <w:rFonts w:ascii="Times New Roman"/>
          <w:b w:val="false"/>
          <w:i w:val="false"/>
          <w:color w:val="000000"/>
          <w:sz w:val="28"/>
        </w:rPr>
        <w:t xml:space="preserve">
      1. Осы Құрылымдық бөлімшелерінің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 хабарламаларының қағидалары және мерзімдері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29-бабы</w:t>
      </w:r>
      <w:r>
        <w:rPr>
          <w:rFonts w:ascii="Times New Roman"/>
          <w:b w:val="false"/>
          <w:i w:val="false"/>
          <w:color w:val="000000"/>
          <w:sz w:val="28"/>
        </w:rPr>
        <w:t xml:space="preserve"> 1-тармағының 1) тармақшасына сәйкес әзірленген және жеке және заңды тұлғалардың және (немесе) заңды тұлғаның құрылымдық бөлімшелерінің (бұдан әрі – субъект) шет мемлекеттерден, халықаралық және шетелдік ұйымдардан, шетелдіктерден, азаматтығы жоқ адамдардан (бұдан –көз) ақша және (немесе) өзге де мүлік алғаны туралы мемлекеттік кірістер органдары хабарламаларының (бұдан әрі - Хабарлама) тәртібі мен мерзімдерін айқындайды.</w:t>
      </w:r>
    </w:p>
    <w:bookmarkEnd w:id="12"/>
    <w:bookmarkStart w:name="z15" w:id="13"/>
    <w:p>
      <w:pPr>
        <w:spacing w:after="0"/>
        <w:ind w:left="0"/>
        <w:jc w:val="left"/>
      </w:pPr>
      <w:r>
        <w:rPr>
          <w:rFonts w:ascii="Times New Roman"/>
          <w:b/>
          <w:i w:val="false"/>
          <w:color w:val="000000"/>
        </w:rPr>
        <w:t xml:space="preserve"> 2-тарау. Хабарламаларды ұсыну тәртібі және мерзімдері</w:t>
      </w:r>
    </w:p>
    <w:bookmarkEnd w:id="13"/>
    <w:bookmarkStart w:name="z16" w:id="14"/>
    <w:p>
      <w:pPr>
        <w:spacing w:after="0"/>
        <w:ind w:left="0"/>
        <w:jc w:val="both"/>
      </w:pPr>
      <w:r>
        <w:rPr>
          <w:rFonts w:ascii="Times New Roman"/>
          <w:b w:val="false"/>
          <w:i w:val="false"/>
          <w:color w:val="000000"/>
          <w:sz w:val="28"/>
        </w:rPr>
        <w:t>
      2. Субъектілер көздерден 1 теңгеден асатын мөлшерде, олармен жасалған мәмілелер бойынша ақша және (немесе) өзге де мүліктерді алғаны және мынадай қызмет түрлеріне:</w:t>
      </w:r>
    </w:p>
    <w:bookmarkEnd w:id="14"/>
    <w:p>
      <w:pPr>
        <w:spacing w:after="0"/>
        <w:ind w:left="0"/>
        <w:jc w:val="both"/>
      </w:pPr>
      <w:r>
        <w:rPr>
          <w:rFonts w:ascii="Times New Roman"/>
          <w:b w:val="false"/>
          <w:i w:val="false"/>
          <w:color w:val="000000"/>
          <w:sz w:val="28"/>
        </w:rPr>
        <w:t>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беруге;</w:t>
      </w:r>
    </w:p>
    <w:p>
      <w:pPr>
        <w:spacing w:after="0"/>
        <w:ind w:left="0"/>
        <w:jc w:val="both"/>
      </w:pPr>
      <w:r>
        <w:rPr>
          <w:rFonts w:ascii="Times New Roman"/>
          <w:b w:val="false"/>
          <w:i w:val="false"/>
          <w:color w:val="000000"/>
          <w:sz w:val="28"/>
        </w:rPr>
        <w:t>
      қоғамдық пікірге сауалнамаларды, әлеумет танушылық сауалнамаларды (коммерциялық мақсатта жүргізілетін қоғамдық пікірге сауалнамалар мен әлеуметтанушылық сауалнамаларды қоспағанда) зерделеуге және жүргізуге, сондай-ақ олардың нәтижелерін таратуға және орналастыруға;</w:t>
      </w:r>
    </w:p>
    <w:p>
      <w:pPr>
        <w:spacing w:after="0"/>
        <w:ind w:left="0"/>
        <w:jc w:val="both"/>
      </w:pPr>
      <w:r>
        <w:rPr>
          <w:rFonts w:ascii="Times New Roman"/>
          <w:b w:val="false"/>
          <w:i w:val="false"/>
          <w:color w:val="000000"/>
          <w:sz w:val="28"/>
        </w:rPr>
        <w:t>
      аталған қызмет коммерциялық мақсаттарда жүзеге асырылатын жағдайларды қоспағанда, ақпаратты жинауға, талдауға және таратуға бағытталғаны туралы орналасқан/тұрғылықты жері бойынша мемлекеттік кірістер органдарын хабардар етеді.</w:t>
      </w:r>
    </w:p>
    <w:bookmarkStart w:name="z17" w:id="15"/>
    <w:p>
      <w:pPr>
        <w:spacing w:after="0"/>
        <w:ind w:left="0"/>
        <w:jc w:val="both"/>
      </w:pPr>
      <w:r>
        <w:rPr>
          <w:rFonts w:ascii="Times New Roman"/>
          <w:b w:val="false"/>
          <w:i w:val="false"/>
          <w:color w:val="000000"/>
          <w:sz w:val="28"/>
        </w:rPr>
        <w:t>
      3. Хабарлама алынуға жататын деректерді міндетті түрде толтырып, көздерден алынған ақша және (немесе) өзге де мүлік алынған күннен кейінгі күнен бастап 10 (он) жұмыс күні ішінде осы бұйрыққа 2-қосымшаға сәйкес нысан бойынша ұсынылады.</w:t>
      </w:r>
    </w:p>
    <w:bookmarkEnd w:id="15"/>
    <w:bookmarkStart w:name="z18" w:id="16"/>
    <w:p>
      <w:pPr>
        <w:spacing w:after="0"/>
        <w:ind w:left="0"/>
        <w:jc w:val="both"/>
      </w:pPr>
      <w:r>
        <w:rPr>
          <w:rFonts w:ascii="Times New Roman"/>
          <w:b w:val="false"/>
          <w:i w:val="false"/>
          <w:color w:val="000000"/>
          <w:sz w:val="28"/>
        </w:rPr>
        <w:t>
      4. Алу сомасын, міндеттемелерді орындау мерзімін өзгерту бөлігінде ақша және (немесе) өзге де мүлік алу шарттарына бұрын өзгерістер енгізілген жағдайда Хабарлама алу шарттарына өзгерістер енгізілген күннен кейінгі күннен бастап 10 (он) жұмыс күні ішінде ұсынылады.</w:t>
      </w:r>
    </w:p>
    <w:bookmarkEnd w:id="16"/>
    <w:bookmarkStart w:name="z19" w:id="17"/>
    <w:p>
      <w:pPr>
        <w:spacing w:after="0"/>
        <w:ind w:left="0"/>
        <w:jc w:val="both"/>
      </w:pPr>
      <w:r>
        <w:rPr>
          <w:rFonts w:ascii="Times New Roman"/>
          <w:b w:val="false"/>
          <w:i w:val="false"/>
          <w:color w:val="000000"/>
          <w:sz w:val="28"/>
        </w:rPr>
        <w:t>
      5. Көздерден алынған ақша және (немесе) өзге де мүлік қайтарылған жағдайда негізгі хабарламаның тіркеу нөмірін көрсете отырып және "алу" белгісімен көрсетілген сомалық мәнді көздейтін бағандарды қоспағанда, бұрын барлық деректемелер көрсетілген бағандарды толтырып, қайтару күнінен кейінгі күннен бастап 3 (үш) жұмыс күні ішінде "Қосымша" түрін көрсете отырып Хабарлама жолданады.</w:t>
      </w:r>
    </w:p>
    <w:bookmarkEnd w:id="17"/>
    <w:p>
      <w:pPr>
        <w:spacing w:after="0"/>
        <w:ind w:left="0"/>
        <w:jc w:val="both"/>
      </w:pPr>
      <w:r>
        <w:rPr>
          <w:rFonts w:ascii="Times New Roman"/>
          <w:b w:val="false"/>
          <w:i w:val="false"/>
          <w:color w:val="000000"/>
          <w:sz w:val="28"/>
        </w:rPr>
        <w:t>
      Бұл ретте осы Қағидалардың мақсатында тіркеу нөмірінің пішіні мынадай деректерді:</w:t>
      </w:r>
    </w:p>
    <w:bookmarkStart w:name="z20" w:id="1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18-бабы</w:t>
      </w:r>
      <w:r>
        <w:rPr>
          <w:rFonts w:ascii="Times New Roman"/>
          <w:b w:val="false"/>
          <w:i w:val="false"/>
          <w:color w:val="000000"/>
          <w:sz w:val="28"/>
        </w:rPr>
        <w:t xml:space="preserve"> 2-тармағына сәйкес уәкілетті орган бекітетін мемлекеттік кірістер органының кодын;</w:t>
      </w:r>
    </w:p>
    <w:bookmarkEnd w:id="18"/>
    <w:bookmarkStart w:name="z21" w:id="19"/>
    <w:p>
      <w:pPr>
        <w:spacing w:after="0"/>
        <w:ind w:left="0"/>
        <w:jc w:val="both"/>
      </w:pPr>
      <w:r>
        <w:rPr>
          <w:rFonts w:ascii="Times New Roman"/>
          <w:b w:val="false"/>
          <w:i w:val="false"/>
          <w:color w:val="000000"/>
          <w:sz w:val="28"/>
        </w:rPr>
        <w:t>
      2) хабарламаны қабылдау күнін;</w:t>
      </w:r>
    </w:p>
    <w:bookmarkEnd w:id="19"/>
    <w:bookmarkStart w:name="z22" w:id="20"/>
    <w:p>
      <w:pPr>
        <w:spacing w:after="0"/>
        <w:ind w:left="0"/>
        <w:jc w:val="both"/>
      </w:pPr>
      <w:r>
        <w:rPr>
          <w:rFonts w:ascii="Times New Roman"/>
          <w:b w:val="false"/>
          <w:i w:val="false"/>
          <w:color w:val="000000"/>
          <w:sz w:val="28"/>
        </w:rPr>
        <w:t>
      3) хабарламаның кіріс нөмірін қамтиды.</w:t>
      </w:r>
    </w:p>
    <w:bookmarkEnd w:id="20"/>
    <w:bookmarkStart w:name="z23" w:id="21"/>
    <w:p>
      <w:pPr>
        <w:spacing w:after="0"/>
        <w:ind w:left="0"/>
        <w:jc w:val="both"/>
      </w:pPr>
      <w:r>
        <w:rPr>
          <w:rFonts w:ascii="Times New Roman"/>
          <w:b w:val="false"/>
          <w:i w:val="false"/>
          <w:color w:val="000000"/>
          <w:sz w:val="28"/>
        </w:rPr>
        <w:t>
      6. Хабарламаға өзгерістер енгізілген жағдайда, "алу" белгісімен көрсетілген сомалық мәнді көздейтін бағандарды қоспағанда, бұрын барлық деректемелер көрсетілген бағандарды толтырып, "Қосымша" түрін көрсете отырып хабарлама жолданады.</w:t>
      </w:r>
    </w:p>
    <w:bookmarkEnd w:id="21"/>
    <w:p>
      <w:pPr>
        <w:spacing w:after="0"/>
        <w:ind w:left="0"/>
        <w:jc w:val="both"/>
      </w:pPr>
      <w:r>
        <w:rPr>
          <w:rFonts w:ascii="Times New Roman"/>
          <w:b w:val="false"/>
          <w:i w:val="false"/>
          <w:color w:val="000000"/>
          <w:sz w:val="28"/>
        </w:rPr>
        <w:t>
      Жаңа жолмен дұрыс деректемелермен және сомалармен бағандарда жаңа мән енгізіледі.</w:t>
      </w:r>
    </w:p>
    <w:bookmarkStart w:name="z24" w:id="22"/>
    <w:p>
      <w:pPr>
        <w:spacing w:after="0"/>
        <w:ind w:left="0"/>
        <w:jc w:val="both"/>
      </w:pPr>
      <w:r>
        <w:rPr>
          <w:rFonts w:ascii="Times New Roman"/>
          <w:b w:val="false"/>
          <w:i w:val="false"/>
          <w:color w:val="000000"/>
          <w:sz w:val="28"/>
        </w:rPr>
        <w:t>
      7. Хабарламаға толықтырулар енгізілген жағдайда, негізгі хабарламаның тіркеу нөмірін және жаңа мәліметтерді көрсетіп, "Қосымша" түрін көрсете отырып хабарлама ұсынылады, бұл ретте, реттік нөмір кезекті (қосымша) хабарламаның соңғы жолынан кейінгі жолдан басталады.</w:t>
      </w:r>
    </w:p>
    <w:bookmarkEnd w:id="22"/>
    <w:bookmarkStart w:name="z25" w:id="23"/>
    <w:p>
      <w:pPr>
        <w:spacing w:after="0"/>
        <w:ind w:left="0"/>
        <w:jc w:val="both"/>
      </w:pPr>
      <w:r>
        <w:rPr>
          <w:rFonts w:ascii="Times New Roman"/>
          <w:b w:val="false"/>
          <w:i w:val="false"/>
          <w:color w:val="000000"/>
          <w:sz w:val="28"/>
        </w:rPr>
        <w:t>
      8. Кешенді және тақырыптық тексерулер жүргізу кезеңінде (ұзарту мен тоқтатуды қоса алғанда) тексерілетін салық кезеңі бойынша бұрын берілген хабарламаларға өзгертулер мен толықтырулар енгізуге жол берілмейді.</w:t>
      </w:r>
    </w:p>
    <w:bookmarkEnd w:id="23"/>
    <w:bookmarkStart w:name="z26" w:id="24"/>
    <w:p>
      <w:pPr>
        <w:spacing w:after="0"/>
        <w:ind w:left="0"/>
        <w:jc w:val="both"/>
      </w:pPr>
      <w:r>
        <w:rPr>
          <w:rFonts w:ascii="Times New Roman"/>
          <w:b w:val="false"/>
          <w:i w:val="false"/>
          <w:color w:val="000000"/>
          <w:sz w:val="28"/>
        </w:rPr>
        <w:t>
      9. Субъектілер өз таңдауы бойынша хабарламаны:</w:t>
      </w:r>
    </w:p>
    <w:bookmarkEnd w:id="24"/>
    <w:p>
      <w:pPr>
        <w:spacing w:after="0"/>
        <w:ind w:left="0"/>
        <w:jc w:val="both"/>
      </w:pPr>
      <w:r>
        <w:rPr>
          <w:rFonts w:ascii="Times New Roman"/>
          <w:b w:val="false"/>
          <w:i w:val="false"/>
          <w:color w:val="000000"/>
          <w:sz w:val="28"/>
        </w:rPr>
        <w:t>
      келу тәртібінде - қағаз жеткізгіште;</w:t>
      </w:r>
    </w:p>
    <w:p>
      <w:pPr>
        <w:spacing w:after="0"/>
        <w:ind w:left="0"/>
        <w:jc w:val="both"/>
      </w:pPr>
      <w:r>
        <w:rPr>
          <w:rFonts w:ascii="Times New Roman"/>
          <w:b w:val="false"/>
          <w:i w:val="false"/>
          <w:color w:val="000000"/>
          <w:sz w:val="28"/>
        </w:rPr>
        <w:t>
      салық есептілігін қабылдау және өңдеу жүйесі арқылы ақпараттарды компьютерлік өңдеуге жол беретін электрондық нысанда ұсынады.</w:t>
      </w:r>
    </w:p>
    <w:bookmarkStart w:name="z27" w:id="25"/>
    <w:p>
      <w:pPr>
        <w:spacing w:after="0"/>
        <w:ind w:left="0"/>
        <w:jc w:val="both"/>
      </w:pPr>
      <w:r>
        <w:rPr>
          <w:rFonts w:ascii="Times New Roman"/>
          <w:b w:val="false"/>
          <w:i w:val="false"/>
          <w:color w:val="000000"/>
          <w:sz w:val="28"/>
        </w:rPr>
        <w:t>
      10. Қағаз жеткізгіштегі хабарламаға жеке кәсіпкерлік субъектілеріне жататын заңды тұлғаларды қоспағанда, субъектінің қолы қойылады және оның мөрімен куәландырылады.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Электрондық нысанда хабарлама салық есептілігін қабылдау және өңдеу жүйесі арқылы табыс етіледі, субъектінің электрондық цифрлық қолтаңбасымен куәландырылады.</w:t>
      </w:r>
    </w:p>
    <w:bookmarkEnd w:id="26"/>
    <w:p>
      <w:pPr>
        <w:spacing w:after="0"/>
        <w:ind w:left="0"/>
        <w:jc w:val="both"/>
      </w:pPr>
      <w:r>
        <w:rPr>
          <w:rFonts w:ascii="Times New Roman"/>
          <w:b w:val="false"/>
          <w:i w:val="false"/>
          <w:color w:val="000000"/>
          <w:sz w:val="28"/>
        </w:rPr>
        <w:t>
      Хабарламаны ұсыну кезінде:</w:t>
      </w:r>
    </w:p>
    <w:p>
      <w:pPr>
        <w:spacing w:after="0"/>
        <w:ind w:left="0"/>
        <w:jc w:val="both"/>
      </w:pPr>
      <w:r>
        <w:rPr>
          <w:rFonts w:ascii="Times New Roman"/>
          <w:b w:val="false"/>
          <w:i w:val="false"/>
          <w:color w:val="000000"/>
          <w:sz w:val="28"/>
        </w:rPr>
        <w:t>
      қағаз жеткізгіште келу тәртібінде - екі данада жасалады, мемлекеттік кірістер органының белгісі қойылған бір данасы салық төлеушіге қайтарылады және міндетті түрде хабарламаның кіріс нөмірі көрсетіледі;</w:t>
      </w:r>
    </w:p>
    <w:p>
      <w:pPr>
        <w:spacing w:after="0"/>
        <w:ind w:left="0"/>
        <w:jc w:val="both"/>
      </w:pPr>
      <w:r>
        <w:rPr>
          <w:rFonts w:ascii="Times New Roman"/>
          <w:b w:val="false"/>
          <w:i w:val="false"/>
          <w:color w:val="000000"/>
          <w:sz w:val="28"/>
        </w:rPr>
        <w:t>
      электрондық нысанда - субъект осы Қағидаларға қосымшаға сәйкес нысан бойынша хабарламаны мемлекеттік кірістер органы қабылдағаны немесе қабылдамағаны туралы растаманы алады.</w:t>
      </w:r>
    </w:p>
    <w:bookmarkStart w:name="z29" w:id="27"/>
    <w:p>
      <w:pPr>
        <w:spacing w:after="0"/>
        <w:ind w:left="0"/>
        <w:jc w:val="both"/>
      </w:pPr>
      <w:r>
        <w:rPr>
          <w:rFonts w:ascii="Times New Roman"/>
          <w:b w:val="false"/>
          <w:i w:val="false"/>
          <w:color w:val="000000"/>
          <w:sz w:val="28"/>
        </w:rPr>
        <w:t>
      12. Электрондық нысанда ұсынылған хабарламаға салық есептілігін қабылдау және өңдеу жүйесі орталық торабының тіркеу нөмірі беріледі.</w:t>
      </w:r>
    </w:p>
    <w:bookmarkEnd w:id="27"/>
    <w:bookmarkStart w:name="z30" w:id="28"/>
    <w:p>
      <w:pPr>
        <w:spacing w:after="0"/>
        <w:ind w:left="0"/>
        <w:jc w:val="both"/>
      </w:pPr>
      <w:r>
        <w:rPr>
          <w:rFonts w:ascii="Times New Roman"/>
          <w:b w:val="false"/>
          <w:i w:val="false"/>
          <w:color w:val="000000"/>
          <w:sz w:val="28"/>
        </w:rPr>
        <w:t>
      13. Қағаз жеткізгіште ұсынылған хабарламаға тіркеу нөмірі беріледі және мемлекеттік кірістер органдары салық есептілігін қабылдау және өңдеу жүйесіне мәліметтерді енгізуді жүзеге асырады.</w:t>
      </w:r>
    </w:p>
    <w:bookmarkEnd w:id="28"/>
    <w:bookmarkStart w:name="z31" w:id="29"/>
    <w:p>
      <w:pPr>
        <w:spacing w:after="0"/>
        <w:ind w:left="0"/>
        <w:jc w:val="both"/>
      </w:pPr>
      <w:r>
        <w:rPr>
          <w:rFonts w:ascii="Times New Roman"/>
          <w:b w:val="false"/>
          <w:i w:val="false"/>
          <w:color w:val="000000"/>
          <w:sz w:val="28"/>
        </w:rPr>
        <w:t>
      14. Қағаз жеткізгіште хабарламаны ұсынған кезде хабарламаны мемлекеттік кірістер органдарының қабылдаған күні, электрондық нысанда - салық есептілігін қабылдау және өңдеу жүйесінің орталық торабы қабылдаған күні хабарламаны табыс еткен күн болып табылады.</w:t>
      </w:r>
    </w:p>
    <w:bookmarkEnd w:id="29"/>
    <w:bookmarkStart w:name="z32" w:id="30"/>
    <w:p>
      <w:pPr>
        <w:spacing w:after="0"/>
        <w:ind w:left="0"/>
        <w:jc w:val="both"/>
      </w:pPr>
      <w:r>
        <w:rPr>
          <w:rFonts w:ascii="Times New Roman"/>
          <w:b w:val="false"/>
          <w:i w:val="false"/>
          <w:color w:val="000000"/>
          <w:sz w:val="28"/>
        </w:rPr>
        <w:t>
      15. Хабарламада, егер:</w:t>
      </w:r>
    </w:p>
    <w:bookmarkEnd w:id="30"/>
    <w:bookmarkStart w:name="z33" w:id="31"/>
    <w:p>
      <w:pPr>
        <w:spacing w:after="0"/>
        <w:ind w:left="0"/>
        <w:jc w:val="both"/>
      </w:pPr>
      <w:r>
        <w:rPr>
          <w:rFonts w:ascii="Times New Roman"/>
          <w:b w:val="false"/>
          <w:i w:val="false"/>
          <w:color w:val="000000"/>
          <w:sz w:val="28"/>
        </w:rPr>
        <w:t>
      1) мемлекеттік кірістер органының коды көрсетілмесе;</w:t>
      </w:r>
    </w:p>
    <w:bookmarkEnd w:id="31"/>
    <w:bookmarkStart w:name="z34" w:id="32"/>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bookmarkEnd w:id="32"/>
    <w:bookmarkStart w:name="z35" w:id="33"/>
    <w:p>
      <w:pPr>
        <w:spacing w:after="0"/>
        <w:ind w:left="0"/>
        <w:jc w:val="both"/>
      </w:pPr>
      <w:r>
        <w:rPr>
          <w:rFonts w:ascii="Times New Roman"/>
          <w:b w:val="false"/>
          <w:i w:val="false"/>
          <w:color w:val="000000"/>
          <w:sz w:val="28"/>
        </w:rPr>
        <w:t>
      3) ақша және (немесе) өзге де мүлікті берген көздің атауы көрсетілмесе немесе дұрыс көрсетілмесе;</w:t>
      </w:r>
    </w:p>
    <w:bookmarkEnd w:id="33"/>
    <w:bookmarkStart w:name="z36" w:id="34"/>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субъектілердің қолы қойылмаса, сондай-ақ мөрімен куәландырылмаса, мемлекеттік кірістер органдарына табыс етілмеген болып саналады.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3-тарау. Хабарламаларды толтыру жөніндегі түсініктеме</w:t>
      </w:r>
    </w:p>
    <w:bookmarkEnd w:id="35"/>
    <w:bookmarkStart w:name="z38" w:id="36"/>
    <w:p>
      <w:pPr>
        <w:spacing w:after="0"/>
        <w:ind w:left="0"/>
        <w:jc w:val="both"/>
      </w:pPr>
      <w:r>
        <w:rPr>
          <w:rFonts w:ascii="Times New Roman"/>
          <w:b w:val="false"/>
          <w:i w:val="false"/>
          <w:color w:val="000000"/>
          <w:sz w:val="28"/>
        </w:rPr>
        <w:t>
      16. "Жеке тұлға, заңды тұлға (құрылымдық бөлімше) туралы жалпы ақпарат" бөлімінде мынадай деректер көрсетіледі:</w:t>
      </w:r>
    </w:p>
    <w:bookmarkEnd w:id="36"/>
    <w:bookmarkStart w:name="z39" w:id="37"/>
    <w:p>
      <w:pPr>
        <w:spacing w:after="0"/>
        <w:ind w:left="0"/>
        <w:jc w:val="both"/>
      </w:pPr>
      <w:r>
        <w:rPr>
          <w:rFonts w:ascii="Times New Roman"/>
          <w:b w:val="false"/>
          <w:i w:val="false"/>
          <w:color w:val="000000"/>
          <w:sz w:val="28"/>
        </w:rPr>
        <w:t>
      1) ЖСН (БСН) – осы Қағидалардың 3-тармағына сәйкес көздерден ақша және (немесе) өзге де мүлік алған субъектінің жеке сәйкестендіру нөмірі (бизнес сәйкестендіру нөмірі);</w:t>
      </w:r>
    </w:p>
    <w:bookmarkEnd w:id="37"/>
    <w:bookmarkStart w:name="z40" w:id="38"/>
    <w:p>
      <w:pPr>
        <w:spacing w:after="0"/>
        <w:ind w:left="0"/>
        <w:jc w:val="both"/>
      </w:pPr>
      <w:r>
        <w:rPr>
          <w:rFonts w:ascii="Times New Roman"/>
          <w:b w:val="false"/>
          <w:i w:val="false"/>
          <w:color w:val="000000"/>
          <w:sz w:val="28"/>
        </w:rPr>
        <w:t>
      2) тегі, аты, әкесінің аты (болған кезде) немесе заңды тұлғаның немесе құрылымдық бөлімшенің атауы - осы Қағидалардың 2-тармағында көрсетілген қызмет түрлерін жүзеге асыруға бағытталған көздерден ақша және (немесе) өзге де мүлік алған субъектінің тегі, аты, әкесінің аты (болған кезде) немесе атауы;</w:t>
      </w:r>
    </w:p>
    <w:bookmarkEnd w:id="38"/>
    <w:bookmarkStart w:name="z41" w:id="39"/>
    <w:p>
      <w:pPr>
        <w:spacing w:after="0"/>
        <w:ind w:left="0"/>
        <w:jc w:val="both"/>
      </w:pPr>
      <w:r>
        <w:rPr>
          <w:rFonts w:ascii="Times New Roman"/>
          <w:b w:val="false"/>
          <w:i w:val="false"/>
          <w:color w:val="000000"/>
          <w:sz w:val="28"/>
        </w:rPr>
        <w:t>
      3) хабарламаның түрі.</w:t>
      </w:r>
    </w:p>
    <w:bookmarkEnd w:id="39"/>
    <w:p>
      <w:pPr>
        <w:spacing w:after="0"/>
        <w:ind w:left="0"/>
        <w:jc w:val="both"/>
      </w:pPr>
      <w:r>
        <w:rPr>
          <w:rFonts w:ascii="Times New Roman"/>
          <w:b w:val="false"/>
          <w:i w:val="false"/>
          <w:color w:val="000000"/>
          <w:sz w:val="28"/>
        </w:rPr>
        <w:t>
      Тиісті торкөзге өтінішті негізгі немесе қосымша түріне жатқызу есебімен белгі қойылады;</w:t>
      </w:r>
    </w:p>
    <w:bookmarkStart w:name="z42" w:id="40"/>
    <w:p>
      <w:pPr>
        <w:spacing w:after="0"/>
        <w:ind w:left="0"/>
        <w:jc w:val="both"/>
      </w:pPr>
      <w:r>
        <w:rPr>
          <w:rFonts w:ascii="Times New Roman"/>
          <w:b w:val="false"/>
          <w:i w:val="false"/>
          <w:color w:val="000000"/>
          <w:sz w:val="28"/>
        </w:rPr>
        <w:t>
      4) негізгі хабарламаның кіріс (тіркеу) нөмірі – "қосымша" түрінің 3-жолына белгі қойылған жағдайда толтырылатын негізгі хабарламаның нөмірі.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17. "Ақша және (немесе) өзге де мүлік алынғаны туралы ақпарат" бөлімінде:</w:t>
      </w:r>
    </w:p>
    <w:bookmarkEnd w:id="41"/>
    <w:bookmarkStart w:name="z44" w:id="42"/>
    <w:p>
      <w:pPr>
        <w:spacing w:after="0"/>
        <w:ind w:left="0"/>
        <w:jc w:val="both"/>
      </w:pPr>
      <w:r>
        <w:rPr>
          <w:rFonts w:ascii="Times New Roman"/>
          <w:b w:val="false"/>
          <w:i w:val="false"/>
          <w:color w:val="000000"/>
          <w:sz w:val="28"/>
        </w:rPr>
        <w:t>
      1) А бағанында – көздерден субъектілер ақша және (немесе) өзге де мүлік алғаны туралы деректер көрсетілетін кесте жолының реттік нөмірі;</w:t>
      </w:r>
    </w:p>
    <w:bookmarkEnd w:id="42"/>
    <w:bookmarkStart w:name="z45" w:id="43"/>
    <w:p>
      <w:pPr>
        <w:spacing w:after="0"/>
        <w:ind w:left="0"/>
        <w:jc w:val="both"/>
      </w:pPr>
      <w:r>
        <w:rPr>
          <w:rFonts w:ascii="Times New Roman"/>
          <w:b w:val="false"/>
          <w:i w:val="false"/>
          <w:color w:val="000000"/>
          <w:sz w:val="28"/>
        </w:rPr>
        <w:t>
      2) В бағанында – алу күніне валюта айырбастаудың нарықтық бағамы бойынша ұлттық валютада алынған ақша сомасы көрсетіледі.</w:t>
      </w:r>
    </w:p>
    <w:bookmarkEnd w:id="43"/>
    <w:p>
      <w:pPr>
        <w:spacing w:after="0"/>
        <w:ind w:left="0"/>
        <w:jc w:val="both"/>
      </w:pPr>
      <w:r>
        <w:rPr>
          <w:rFonts w:ascii="Times New Roman"/>
          <w:b w:val="false"/>
          <w:i w:val="false"/>
          <w:color w:val="000000"/>
          <w:sz w:val="28"/>
        </w:rPr>
        <w:t>
      В бағанының қорытынды шамасы "Қорытынды" жолы бойынша көрсетіледі және барлық беттің осы бағанда көрсетілген барлық сомаларын қосу жолымен айқындалады;</w:t>
      </w:r>
    </w:p>
    <w:bookmarkStart w:name="z46" w:id="44"/>
    <w:p>
      <w:pPr>
        <w:spacing w:after="0"/>
        <w:ind w:left="0"/>
        <w:jc w:val="both"/>
      </w:pPr>
      <w:r>
        <w:rPr>
          <w:rFonts w:ascii="Times New Roman"/>
          <w:b w:val="false"/>
          <w:i w:val="false"/>
          <w:color w:val="000000"/>
          <w:sz w:val="28"/>
        </w:rPr>
        <w:t>
      3) С бағанында – алынған мүліктің атауы;</w:t>
      </w:r>
    </w:p>
    <w:bookmarkEnd w:id="44"/>
    <w:bookmarkStart w:name="z47" w:id="45"/>
    <w:p>
      <w:pPr>
        <w:spacing w:after="0"/>
        <w:ind w:left="0"/>
        <w:jc w:val="both"/>
      </w:pPr>
      <w:r>
        <w:rPr>
          <w:rFonts w:ascii="Times New Roman"/>
          <w:b w:val="false"/>
          <w:i w:val="false"/>
          <w:color w:val="000000"/>
          <w:sz w:val="28"/>
        </w:rPr>
        <w:t>
      4) D бағанында – алынған мүліктің сәйкестендіру нөмірі (бар болған жағдайда);</w:t>
      </w:r>
    </w:p>
    <w:bookmarkEnd w:id="45"/>
    <w:bookmarkStart w:name="z48" w:id="46"/>
    <w:p>
      <w:pPr>
        <w:spacing w:after="0"/>
        <w:ind w:left="0"/>
        <w:jc w:val="both"/>
      </w:pPr>
      <w:r>
        <w:rPr>
          <w:rFonts w:ascii="Times New Roman"/>
          <w:b w:val="false"/>
          <w:i w:val="false"/>
          <w:color w:val="000000"/>
          <w:sz w:val="28"/>
        </w:rPr>
        <w:t>
      5) Е бағанында – алынған мүліктің саны;</w:t>
      </w:r>
    </w:p>
    <w:bookmarkEnd w:id="46"/>
    <w:bookmarkStart w:name="z49" w:id="47"/>
    <w:p>
      <w:pPr>
        <w:spacing w:after="0"/>
        <w:ind w:left="0"/>
        <w:jc w:val="both"/>
      </w:pPr>
      <w:r>
        <w:rPr>
          <w:rFonts w:ascii="Times New Roman"/>
          <w:b w:val="false"/>
          <w:i w:val="false"/>
          <w:color w:val="000000"/>
          <w:sz w:val="28"/>
        </w:rPr>
        <w:t>
      6) F бағанда – алу күніне валюта айырбастаудың нарықтық бағамы бойынша ұлттық валютада алынған мүліктің құны көрсетіледі.</w:t>
      </w:r>
    </w:p>
    <w:bookmarkEnd w:id="47"/>
    <w:p>
      <w:pPr>
        <w:spacing w:after="0"/>
        <w:ind w:left="0"/>
        <w:jc w:val="both"/>
      </w:pPr>
      <w:r>
        <w:rPr>
          <w:rFonts w:ascii="Times New Roman"/>
          <w:b w:val="false"/>
          <w:i w:val="false"/>
          <w:color w:val="000000"/>
          <w:sz w:val="28"/>
        </w:rPr>
        <w:t>
      F бағанының қорытынды шамасы "Қорытынды" жолы бойынша көрсетіледі және барлық беттің осы бағанда көрсетілген барлық сомаларын қосу жолымен айқындалады.</w:t>
      </w:r>
    </w:p>
    <w:bookmarkStart w:name="z50" w:id="48"/>
    <w:p>
      <w:pPr>
        <w:spacing w:after="0"/>
        <w:ind w:left="0"/>
        <w:jc w:val="both"/>
      </w:pPr>
      <w:r>
        <w:rPr>
          <w:rFonts w:ascii="Times New Roman"/>
          <w:b w:val="false"/>
          <w:i w:val="false"/>
          <w:color w:val="000000"/>
          <w:sz w:val="28"/>
        </w:rPr>
        <w:t>
      7) G бағанында – қызметтің түрлері:</w:t>
      </w:r>
    </w:p>
    <w:bookmarkEnd w:id="48"/>
    <w:p>
      <w:pPr>
        <w:spacing w:after="0"/>
        <w:ind w:left="0"/>
        <w:jc w:val="both"/>
      </w:pPr>
      <w:r>
        <w:rPr>
          <w:rFonts w:ascii="Times New Roman"/>
          <w:b w:val="false"/>
          <w:i w:val="false"/>
          <w:color w:val="000000"/>
          <w:sz w:val="28"/>
        </w:rPr>
        <w:t>
      А – заңдық көмек көрсетуге, оның ішінде құқықтық ақпарат беруге, азаматтармен ұйымдардың мүдделерін қорғауға және білдіруге, сондай-ақ оларға консультация беру;</w:t>
      </w:r>
    </w:p>
    <w:p>
      <w:pPr>
        <w:spacing w:after="0"/>
        <w:ind w:left="0"/>
        <w:jc w:val="both"/>
      </w:pPr>
      <w:r>
        <w:rPr>
          <w:rFonts w:ascii="Times New Roman"/>
          <w:b w:val="false"/>
          <w:i w:val="false"/>
          <w:color w:val="000000"/>
          <w:sz w:val="28"/>
        </w:rPr>
        <w:t>
      В – қоғамдық пікірге сауалнамаларды, әлеумет танушылық сауалнамаларды (коммерциялық мақсатта жүргізілетін қоғамдық пікірге сауалнамалар мен әлеумет танушылық сауалнамаларды қоспағанда) зерделеуге және жүргізуге, сондай-ақ олардың нәтижелерін таратуға және орналастыру;</w:t>
      </w:r>
    </w:p>
    <w:p>
      <w:pPr>
        <w:spacing w:after="0"/>
        <w:ind w:left="0"/>
        <w:jc w:val="both"/>
      </w:pPr>
      <w:r>
        <w:rPr>
          <w:rFonts w:ascii="Times New Roman"/>
          <w:b w:val="false"/>
          <w:i w:val="false"/>
          <w:color w:val="000000"/>
          <w:sz w:val="28"/>
        </w:rPr>
        <w:t>
      С – аталған қызмет коммерциялық мақсаттарда жүзеге асырылатын жағдайларды қоспағанда, ақпаратты жинауға, талдауға және тарату;</w:t>
      </w:r>
    </w:p>
    <w:bookmarkStart w:name="z51" w:id="49"/>
    <w:p>
      <w:pPr>
        <w:spacing w:after="0"/>
        <w:ind w:left="0"/>
        <w:jc w:val="both"/>
      </w:pPr>
      <w:r>
        <w:rPr>
          <w:rFonts w:ascii="Times New Roman"/>
          <w:b w:val="false"/>
          <w:i w:val="false"/>
          <w:color w:val="000000"/>
          <w:sz w:val="28"/>
        </w:rPr>
        <w:t>
      8) Н бағанында – ақшаны және (немесе) өзге де мүлікті алу көзінің коды:</w:t>
      </w:r>
    </w:p>
    <w:bookmarkEnd w:id="49"/>
    <w:p>
      <w:pPr>
        <w:spacing w:after="0"/>
        <w:ind w:left="0"/>
        <w:jc w:val="both"/>
      </w:pPr>
      <w:r>
        <w:rPr>
          <w:rFonts w:ascii="Times New Roman"/>
          <w:b w:val="false"/>
          <w:i w:val="false"/>
          <w:color w:val="000000"/>
          <w:sz w:val="28"/>
        </w:rPr>
        <w:t>
      1 – шетел мемлекеті;</w:t>
      </w:r>
    </w:p>
    <w:p>
      <w:pPr>
        <w:spacing w:after="0"/>
        <w:ind w:left="0"/>
        <w:jc w:val="both"/>
      </w:pPr>
      <w:r>
        <w:rPr>
          <w:rFonts w:ascii="Times New Roman"/>
          <w:b w:val="false"/>
          <w:i w:val="false"/>
          <w:color w:val="000000"/>
          <w:sz w:val="28"/>
        </w:rPr>
        <w:t>
      2 – халықаралық және шетел ұйымы;</w:t>
      </w:r>
    </w:p>
    <w:p>
      <w:pPr>
        <w:spacing w:after="0"/>
        <w:ind w:left="0"/>
        <w:jc w:val="both"/>
      </w:pPr>
      <w:r>
        <w:rPr>
          <w:rFonts w:ascii="Times New Roman"/>
          <w:b w:val="false"/>
          <w:i w:val="false"/>
          <w:color w:val="000000"/>
          <w:sz w:val="28"/>
        </w:rPr>
        <w:t>
      3 – шетелдік;</w:t>
      </w:r>
    </w:p>
    <w:p>
      <w:pPr>
        <w:spacing w:after="0"/>
        <w:ind w:left="0"/>
        <w:jc w:val="both"/>
      </w:pPr>
      <w:r>
        <w:rPr>
          <w:rFonts w:ascii="Times New Roman"/>
          <w:b w:val="false"/>
          <w:i w:val="false"/>
          <w:color w:val="000000"/>
          <w:sz w:val="28"/>
        </w:rPr>
        <w:t>
      4 – азаматтығы жоқ тұлға;</w:t>
      </w:r>
    </w:p>
    <w:bookmarkStart w:name="z52" w:id="50"/>
    <w:p>
      <w:pPr>
        <w:spacing w:after="0"/>
        <w:ind w:left="0"/>
        <w:jc w:val="both"/>
      </w:pPr>
      <w:r>
        <w:rPr>
          <w:rFonts w:ascii="Times New Roman"/>
          <w:b w:val="false"/>
          <w:i w:val="false"/>
          <w:color w:val="000000"/>
          <w:sz w:val="28"/>
        </w:rPr>
        <w:t>
      9) I бағанында – ақшаны және (немесе) өзге де мүлікті алу көзі елінің атауы;</w:t>
      </w:r>
    </w:p>
    <w:bookmarkEnd w:id="50"/>
    <w:bookmarkStart w:name="z53" w:id="51"/>
    <w:p>
      <w:pPr>
        <w:spacing w:after="0"/>
        <w:ind w:left="0"/>
        <w:jc w:val="both"/>
      </w:pPr>
      <w:r>
        <w:rPr>
          <w:rFonts w:ascii="Times New Roman"/>
          <w:b w:val="false"/>
          <w:i w:val="false"/>
          <w:color w:val="000000"/>
          <w:sz w:val="28"/>
        </w:rPr>
        <w:t>
      10) J бағанында – резиденттік елінде ақша және (немесе) өзге де мүлікті алу көзінің атауы;</w:t>
      </w:r>
    </w:p>
    <w:bookmarkEnd w:id="51"/>
    <w:bookmarkStart w:name="z54" w:id="52"/>
    <w:p>
      <w:pPr>
        <w:spacing w:after="0"/>
        <w:ind w:left="0"/>
        <w:jc w:val="both"/>
      </w:pPr>
      <w:r>
        <w:rPr>
          <w:rFonts w:ascii="Times New Roman"/>
          <w:b w:val="false"/>
          <w:i w:val="false"/>
          <w:color w:val="000000"/>
          <w:sz w:val="28"/>
        </w:rPr>
        <w:t>
      11) K бағанында – ақша және (немесе) өзге де мүлікті алу көзінің тіркеу нөмірі, азаматтығы жоқ тұлғалар бойынша жеке басын куәландыратын құжатының нөмірі көрсетіледі;</w:t>
      </w:r>
    </w:p>
    <w:bookmarkEnd w:id="52"/>
    <w:bookmarkStart w:name="z55" w:id="53"/>
    <w:p>
      <w:pPr>
        <w:spacing w:after="0"/>
        <w:ind w:left="0"/>
        <w:jc w:val="both"/>
      </w:pPr>
      <w:r>
        <w:rPr>
          <w:rFonts w:ascii="Times New Roman"/>
          <w:b w:val="false"/>
          <w:i w:val="false"/>
          <w:color w:val="000000"/>
          <w:sz w:val="28"/>
        </w:rPr>
        <w:t>
      12) L бағанында – ақша және (немесе) өзге де мүлікті алу туралы құжаттың күні (бар болған жағдайда);</w:t>
      </w:r>
    </w:p>
    <w:bookmarkEnd w:id="53"/>
    <w:bookmarkStart w:name="z56" w:id="54"/>
    <w:p>
      <w:pPr>
        <w:spacing w:after="0"/>
        <w:ind w:left="0"/>
        <w:jc w:val="both"/>
      </w:pPr>
      <w:r>
        <w:rPr>
          <w:rFonts w:ascii="Times New Roman"/>
          <w:b w:val="false"/>
          <w:i w:val="false"/>
          <w:color w:val="000000"/>
          <w:sz w:val="28"/>
        </w:rPr>
        <w:t>
      13) М бағанында – ақша және (немесе) өзге де мүлікті алу туралы құжаттың нөмірі (бар болған жағдайда).</w:t>
      </w:r>
    </w:p>
    <w:bookmarkEnd w:id="54"/>
    <w:bookmarkStart w:name="z57" w:id="55"/>
    <w:p>
      <w:pPr>
        <w:spacing w:after="0"/>
        <w:ind w:left="0"/>
        <w:jc w:val="both"/>
      </w:pPr>
      <w:r>
        <w:rPr>
          <w:rFonts w:ascii="Times New Roman"/>
          <w:b w:val="false"/>
          <w:i w:val="false"/>
          <w:color w:val="000000"/>
          <w:sz w:val="28"/>
        </w:rPr>
        <w:t>
      18. "Жеке тұлғаның, заңды тұлғаның (құрылымдық бөлімшенің) жауапкершілігі" бөлімінде:</w:t>
      </w:r>
    </w:p>
    <w:bookmarkEnd w:id="55"/>
    <w:bookmarkStart w:name="z58" w:id="56"/>
    <w:p>
      <w:pPr>
        <w:spacing w:after="0"/>
        <w:ind w:left="0"/>
        <w:jc w:val="both"/>
      </w:pPr>
      <w:r>
        <w:rPr>
          <w:rFonts w:ascii="Times New Roman"/>
          <w:b w:val="false"/>
          <w:i w:val="false"/>
          <w:color w:val="000000"/>
          <w:sz w:val="28"/>
        </w:rPr>
        <w:t>
      1) "Жеке тұлғаның немесе заңды тұлға (құрылымдық бөлімше) басшысының тегі, аты, әкесінің аты (бар болған жағдайда)" жолында</w:t>
      </w:r>
    </w:p>
    <w:bookmarkEnd w:id="56"/>
    <w:p>
      <w:pPr>
        <w:spacing w:after="0"/>
        <w:ind w:left="0"/>
        <w:jc w:val="both"/>
      </w:pPr>
      <w:r>
        <w:rPr>
          <w:rFonts w:ascii="Times New Roman"/>
          <w:b w:val="false"/>
          <w:i w:val="false"/>
          <w:color w:val="000000"/>
          <w:sz w:val="28"/>
        </w:rPr>
        <w:t>
      немесе субъект басшысының тегі, аты, әкесінің аты (бар болған жағдайда) көрсетіледі және хабарламаны ұсыну күні көрсетіледі;</w:t>
      </w:r>
    </w:p>
    <w:bookmarkStart w:name="z59" w:id="57"/>
    <w:p>
      <w:pPr>
        <w:spacing w:after="0"/>
        <w:ind w:left="0"/>
        <w:jc w:val="both"/>
      </w:pPr>
      <w:r>
        <w:rPr>
          <w:rFonts w:ascii="Times New Roman"/>
          <w:b w:val="false"/>
          <w:i w:val="false"/>
          <w:color w:val="000000"/>
          <w:sz w:val="28"/>
        </w:rPr>
        <w:t>
      2) хабарламаны ұсыну күні – хабарламаны мемлекеттік кірістер органына ұсынудың ағымдағы күні;</w:t>
      </w:r>
    </w:p>
    <w:bookmarkEnd w:id="57"/>
    <w:bookmarkStart w:name="z60" w:id="58"/>
    <w:p>
      <w:pPr>
        <w:spacing w:after="0"/>
        <w:ind w:left="0"/>
        <w:jc w:val="both"/>
      </w:pPr>
      <w:r>
        <w:rPr>
          <w:rFonts w:ascii="Times New Roman"/>
          <w:b w:val="false"/>
          <w:i w:val="false"/>
          <w:color w:val="000000"/>
          <w:sz w:val="28"/>
        </w:rPr>
        <w:t>
      3) орналасқан жері/тұратын жері бойынша мемлекеттік кірістер органының коды;</w:t>
      </w:r>
    </w:p>
    <w:bookmarkEnd w:id="58"/>
    <w:bookmarkStart w:name="z61" w:id="59"/>
    <w:p>
      <w:pPr>
        <w:spacing w:after="0"/>
        <w:ind w:left="0"/>
        <w:jc w:val="both"/>
      </w:pPr>
      <w:r>
        <w:rPr>
          <w:rFonts w:ascii="Times New Roman"/>
          <w:b w:val="false"/>
          <w:i w:val="false"/>
          <w:color w:val="000000"/>
          <w:sz w:val="28"/>
        </w:rPr>
        <w:t>
      4) "Хабарламаны қабылдаған лауазымды тұлғаның тегі, аты, әкесінің аты (бар болған жағдайда)" жолында хабарламаны қабылдаған мемлекеттік кірістер органы қызметкерінің тегі, аты, әкесінің аты (бар болған жағдайда) және хабарламаны қабылдау күні көрсетіледі;</w:t>
      </w:r>
    </w:p>
    <w:bookmarkEnd w:id="59"/>
    <w:bookmarkStart w:name="z62" w:id="60"/>
    <w:p>
      <w:pPr>
        <w:spacing w:after="0"/>
        <w:ind w:left="0"/>
        <w:jc w:val="both"/>
      </w:pPr>
      <w:r>
        <w:rPr>
          <w:rFonts w:ascii="Times New Roman"/>
          <w:b w:val="false"/>
          <w:i w:val="false"/>
          <w:color w:val="000000"/>
          <w:sz w:val="28"/>
        </w:rPr>
        <w:t xml:space="preserve">
      5) хабарламаны қабылдау күні – Салық кодексінің </w:t>
      </w:r>
      <w:r>
        <w:rPr>
          <w:rFonts w:ascii="Times New Roman"/>
          <w:b w:val="false"/>
          <w:i w:val="false"/>
          <w:color w:val="000000"/>
          <w:sz w:val="28"/>
        </w:rPr>
        <w:t>29-бабы</w:t>
      </w:r>
      <w:r>
        <w:rPr>
          <w:rFonts w:ascii="Times New Roman"/>
          <w:b w:val="false"/>
          <w:i w:val="false"/>
          <w:color w:val="000000"/>
          <w:sz w:val="28"/>
        </w:rPr>
        <w:t xml:space="preserve"> 1-тармағының бірінші бөлігінің 1) тармақшасына сәйкес хабарламаны ұсыну күні;</w:t>
      </w:r>
    </w:p>
    <w:bookmarkEnd w:id="60"/>
    <w:bookmarkStart w:name="z63" w:id="61"/>
    <w:p>
      <w:pPr>
        <w:spacing w:after="0"/>
        <w:ind w:left="0"/>
        <w:jc w:val="both"/>
      </w:pPr>
      <w:r>
        <w:rPr>
          <w:rFonts w:ascii="Times New Roman"/>
          <w:b w:val="false"/>
          <w:i w:val="false"/>
          <w:color w:val="000000"/>
          <w:sz w:val="28"/>
        </w:rPr>
        <w:t>
      6) хабарламаның кіріс нөмірі – мемлекеттік крістер органы беретін хабарламаның тіркеу нөмірі.</w:t>
      </w:r>
    </w:p>
    <w:bookmarkEnd w:id="61"/>
    <w:p>
      <w:pPr>
        <w:spacing w:after="0"/>
        <w:ind w:left="0"/>
        <w:jc w:val="both"/>
      </w:pPr>
      <w:r>
        <w:rPr>
          <w:rFonts w:ascii="Times New Roman"/>
          <w:b w:val="false"/>
          <w:i w:val="false"/>
          <w:color w:val="000000"/>
          <w:sz w:val="28"/>
        </w:rPr>
        <w:t>
      Осы тармақтың 4), 5) және 6) тармақшалары хабарламаны қағаз жеткізгіште қабылдаған мемлекеттік кірістер органының қызметкері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ақша және (немесе) өзге</w:t>
            </w:r>
            <w:r>
              <w:br/>
            </w:r>
            <w:r>
              <w:rPr>
                <w:rFonts w:ascii="Times New Roman"/>
                <w:b w:val="false"/>
                <w:i w:val="false"/>
                <w:color w:val="000000"/>
                <w:sz w:val="20"/>
              </w:rPr>
              <w:t>де мүлік алғаны туралы</w:t>
            </w:r>
            <w:r>
              <w:br/>
            </w:r>
            <w:r>
              <w:rPr>
                <w:rFonts w:ascii="Times New Roman"/>
                <w:b w:val="false"/>
                <w:i w:val="false"/>
                <w:color w:val="000000"/>
                <w:sz w:val="20"/>
              </w:rPr>
              <w:t>мемлекеттік кірістер органдары</w:t>
            </w:r>
            <w:r>
              <w:br/>
            </w:r>
            <w:r>
              <w:rPr>
                <w:rFonts w:ascii="Times New Roman"/>
                <w:b w:val="false"/>
                <w:i w:val="false"/>
                <w:color w:val="000000"/>
                <w:sz w:val="20"/>
              </w:rPr>
              <w:t>хабарламаларының</w:t>
            </w:r>
            <w:r>
              <w:br/>
            </w:r>
            <w:r>
              <w:rPr>
                <w:rFonts w:ascii="Times New Roman"/>
                <w:b w:val="false"/>
                <w:i w:val="false"/>
                <w:color w:val="000000"/>
                <w:sz w:val="20"/>
              </w:rPr>
              <w:t>қағидаларына және 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органының хабарламаның қабылданғаны немесе қабылданбағаны туралы растауы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Салық төлеушінің атауы/тегі,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Хабарлама нысанының коды _____________________ нұсқа ____________</w:t>
      </w:r>
    </w:p>
    <w:p>
      <w:pPr>
        <w:spacing w:after="0"/>
        <w:ind w:left="0"/>
        <w:jc w:val="both"/>
      </w:pPr>
      <w:r>
        <w:rPr>
          <w:rFonts w:ascii="Times New Roman"/>
          <w:b w:val="false"/>
          <w:i w:val="false"/>
          <w:color w:val="000000"/>
          <w:sz w:val="28"/>
        </w:rPr>
        <w:t>
      Хабарлама нысанының түрі _______________________________________</w:t>
      </w:r>
    </w:p>
    <w:p>
      <w:pPr>
        <w:spacing w:after="0"/>
        <w:ind w:left="0"/>
        <w:jc w:val="both"/>
      </w:pPr>
      <w:r>
        <w:rPr>
          <w:rFonts w:ascii="Times New Roman"/>
          <w:b w:val="false"/>
          <w:i w:val="false"/>
          <w:color w:val="000000"/>
          <w:sz w:val="28"/>
        </w:rPr>
        <w:t>
      Хабарлама нысанының атауы _______________________________________</w:t>
      </w:r>
    </w:p>
    <w:p>
      <w:pPr>
        <w:spacing w:after="0"/>
        <w:ind w:left="0"/>
        <w:jc w:val="both"/>
      </w:pPr>
      <w:r>
        <w:rPr>
          <w:rFonts w:ascii="Times New Roman"/>
          <w:b w:val="false"/>
          <w:i w:val="false"/>
          <w:color w:val="000000"/>
          <w:sz w:val="28"/>
        </w:rPr>
        <w:t>
      Хабарлама берілген жыл ___________________________________________</w:t>
      </w:r>
    </w:p>
    <w:p>
      <w:pPr>
        <w:spacing w:after="0"/>
        <w:ind w:left="0"/>
        <w:jc w:val="both"/>
      </w:pPr>
      <w:r>
        <w:rPr>
          <w:rFonts w:ascii="Times New Roman"/>
          <w:b w:val="false"/>
          <w:i w:val="false"/>
          <w:color w:val="000000"/>
          <w:sz w:val="28"/>
        </w:rPr>
        <w:t>
      Қабылдау тәсілі 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 _______________________</w:t>
      </w:r>
    </w:p>
    <w:p>
      <w:pPr>
        <w:spacing w:after="0"/>
        <w:ind w:left="0"/>
        <w:jc w:val="both"/>
      </w:pPr>
      <w:r>
        <w:rPr>
          <w:rFonts w:ascii="Times New Roman"/>
          <w:b w:val="false"/>
          <w:i w:val="false"/>
          <w:color w:val="000000"/>
          <w:sz w:val="28"/>
        </w:rPr>
        <w:t>
      Хабарлама құжатының кіріс (тіркеу) нөмірі: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Хабарламаны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241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23.05.2019 </w:t>
      </w:r>
      <w:r>
        <w:rPr>
          <w:rFonts w:ascii="Times New Roman"/>
          <w:b w:val="false"/>
          <w:i w:val="false"/>
          <w:color w:val="ff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