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8d02" w14:textId="1b48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органының "Сыбайлас жемқорлыққа қарсы күрес туралы" Қазақстан Республикасының Заңымен осындай міндет жүктелген адамдар тапсыру күні мен мемлекеттік кірістер органының кодын көрсете отырып, тапсырған кірістер мен мүлік туралы декларациялар туралы мәліметтерді уәкілетті мемлекеттік органдарға ұсыну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16 ақпандағы № 220 бұйрығы. Қазақстан Республикасының Әділет министрлігінде 2018 жылғы 5 наурызда № 16495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Қаржы министрінің м.а. 28.07.2022 </w:t>
      </w:r>
      <w:r>
        <w:rPr>
          <w:rFonts w:ascii="Times New Roman"/>
          <w:b w:val="false"/>
          <w:i w:val="false"/>
          <w:color w:val="ff0000"/>
          <w:sz w:val="28"/>
        </w:rPr>
        <w:t>№ 764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30-бабы 3-тармағының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м.а. 28.07.2022 </w:t>
      </w:r>
      <w:r>
        <w:rPr>
          <w:rFonts w:ascii="Times New Roman"/>
          <w:b w:val="false"/>
          <w:i w:val="false"/>
          <w:color w:val="000000"/>
          <w:sz w:val="28"/>
        </w:rPr>
        <w:t>№ 764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кірістер органының "Сыбайлас жемқорлыққа қарсы күрес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осындай міндет жүктелген адамдар тапсыру күні мен мемлекеттік кірістер органының кодын көрсете отырып, тапсырған кірістер мен мүлік туралы декларациялар туралы мәліметтерді уәкілетті мемлекеттік органдарға ұсыну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28.07.2022 </w:t>
      </w:r>
      <w:r>
        <w:rPr>
          <w:rFonts w:ascii="Times New Roman"/>
          <w:b w:val="false"/>
          <w:i w:val="false"/>
          <w:color w:val="000000"/>
          <w:sz w:val="28"/>
        </w:rPr>
        <w:t>№ 764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Мемлекеттік</w:t>
      </w:r>
    </w:p>
    <w:p>
      <w:pPr>
        <w:spacing w:after="0"/>
        <w:ind w:left="0"/>
        <w:jc w:val="both"/>
      </w:pPr>
      <w:r>
        <w:rPr>
          <w:rFonts w:ascii="Times New Roman"/>
          <w:b w:val="false"/>
          <w:i w:val="false"/>
          <w:color w:val="000000"/>
          <w:sz w:val="28"/>
        </w:rPr>
        <w:t>
      қызмет істері және сыбайлас жемқорлыққа</w:t>
      </w:r>
    </w:p>
    <w:p>
      <w:pPr>
        <w:spacing w:after="0"/>
        <w:ind w:left="0"/>
        <w:jc w:val="both"/>
      </w:pPr>
      <w:r>
        <w:rPr>
          <w:rFonts w:ascii="Times New Roman"/>
          <w:b w:val="false"/>
          <w:i w:val="false"/>
          <w:color w:val="000000"/>
          <w:sz w:val="28"/>
        </w:rPr>
        <w:t>
      қарсы іс-қимыл агенттігінің төрағасы</w:t>
      </w:r>
    </w:p>
    <w:p>
      <w:pPr>
        <w:spacing w:after="0"/>
        <w:ind w:left="0"/>
        <w:jc w:val="both"/>
      </w:pPr>
      <w:r>
        <w:rPr>
          <w:rFonts w:ascii="Times New Roman"/>
          <w:b w:val="false"/>
          <w:i w:val="false"/>
          <w:color w:val="000000"/>
          <w:sz w:val="28"/>
        </w:rPr>
        <w:t>
      А.Шпекбаев _________________</w:t>
      </w:r>
    </w:p>
    <w:p>
      <w:pPr>
        <w:spacing w:after="0"/>
        <w:ind w:left="0"/>
        <w:jc w:val="both"/>
      </w:pPr>
      <w:r>
        <w:rPr>
          <w:rFonts w:ascii="Times New Roman"/>
          <w:b w:val="false"/>
          <w:i w:val="false"/>
          <w:color w:val="000000"/>
          <w:sz w:val="28"/>
        </w:rPr>
        <w:t>
      20___ жылғы "__"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220 бұйрығына қосымша</w:t>
            </w:r>
          </w:p>
        </w:tc>
      </w:tr>
    </w:tbl>
    <w:bookmarkStart w:name="z10" w:id="8"/>
    <w:p>
      <w:pPr>
        <w:spacing w:after="0"/>
        <w:ind w:left="0"/>
        <w:jc w:val="left"/>
      </w:pPr>
      <w:r>
        <w:rPr>
          <w:rFonts w:ascii="Times New Roman"/>
          <w:b/>
          <w:i w:val="false"/>
          <w:color w:val="000000"/>
        </w:rPr>
        <w:t xml:space="preserve"> Мемлекеттік кірістер органының "Сыбайлас жемқорлыққа қарсы күрес туралы" Қазақстан Республикасының </w:t>
      </w:r>
      <w:r>
        <w:rPr>
          <w:rFonts w:ascii="Times New Roman"/>
          <w:b/>
          <w:i w:val="false"/>
          <w:color w:val="000000"/>
        </w:rPr>
        <w:t>Заңымен</w:t>
      </w:r>
      <w:r>
        <w:rPr>
          <w:rFonts w:ascii="Times New Roman"/>
          <w:b/>
          <w:i w:val="false"/>
          <w:color w:val="000000"/>
        </w:rPr>
        <w:t xml:space="preserve"> осындай міндет жүктелген адамдар тапсыру күні мен мемлекеттік кірістер органының кодын көрсете отырып, тапсырған кірістер мен мүлік туралы декларациялар туралы мәліметтерді уәкілетті мемлекеттік органдарға ұсыну қағидалары</w:t>
      </w:r>
    </w:p>
    <w:bookmarkEnd w:id="8"/>
    <w:p>
      <w:pPr>
        <w:spacing w:after="0"/>
        <w:ind w:left="0"/>
        <w:jc w:val="both"/>
      </w:pPr>
      <w:r>
        <w:rPr>
          <w:rFonts w:ascii="Times New Roman"/>
          <w:b w:val="false"/>
          <w:i w:val="false"/>
          <w:color w:val="ff0000"/>
          <w:sz w:val="28"/>
        </w:rPr>
        <w:t xml:space="preserve">
      Ескерту. Қағиданың тақырыбы жаңа редакцияда – ҚР Қаржы министрінің м.а. 28.07.2022 </w:t>
      </w:r>
      <w:r>
        <w:rPr>
          <w:rFonts w:ascii="Times New Roman"/>
          <w:b w:val="false"/>
          <w:i w:val="false"/>
          <w:color w:val="ff0000"/>
          <w:sz w:val="28"/>
        </w:rPr>
        <w:t>№ 764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 </w:t>
      </w:r>
    </w:p>
    <w:bookmarkEnd w:id="9"/>
    <w:bookmarkStart w:name="z12" w:id="10"/>
    <w:p>
      <w:pPr>
        <w:spacing w:after="0"/>
        <w:ind w:left="0"/>
        <w:jc w:val="both"/>
      </w:pPr>
      <w:r>
        <w:rPr>
          <w:rFonts w:ascii="Times New Roman"/>
          <w:b w:val="false"/>
          <w:i w:val="false"/>
          <w:color w:val="000000"/>
          <w:sz w:val="28"/>
        </w:rPr>
        <w:t xml:space="preserve">
      1. Осы Мемлекеттік кірістер органының "Сыбайлас жемқорлыққа қарсы күрес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осындай міндет жүктелген адамдар тапсыру күні мен мемлекеттік кірістер органының кодын көрсете отырып, тапсырған кірістер мен мүлік туралы декларациялар туралы мәліметтерді уәкілетті мемлекеттік органдарға ұсыну қағидалары (бұдан әрі – Қағидалар) "Салық және бюджетке төленетін басқа да міндетті төлемдер туралы" Қазақстан Республикасы Кодексінің (Салық кодексі) 30-бабы 3-тармағының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 және мемлекеттік кірістер органының "Сыбайлас жемқорлыққа қарсы күрес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 Заң) осындай міндет жүктелген адамдар тапсыру күні мен мемлекеттік кірістер органының кодын көрсете отырып, тапсырған кірістер мен мүлік туралы декларациялар туралы мәліметтерді (бұдан әрі – Мәлімет) уәкілетті мемлекеттік органдарға ұсыну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28.07.2022 </w:t>
      </w:r>
      <w:r>
        <w:rPr>
          <w:rFonts w:ascii="Times New Roman"/>
          <w:b w:val="false"/>
          <w:i w:val="false"/>
          <w:color w:val="000000"/>
          <w:sz w:val="28"/>
        </w:rPr>
        <w:t>№ 764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Мәлімет уәкілетті мемлекеттік органға Заңның </w:t>
      </w:r>
      <w:r>
        <w:rPr>
          <w:rFonts w:ascii="Times New Roman"/>
          <w:b w:val="false"/>
          <w:i w:val="false"/>
          <w:color w:val="000000"/>
          <w:sz w:val="28"/>
        </w:rPr>
        <w:t>22-бабын</w:t>
      </w:r>
      <w:r>
        <w:rPr>
          <w:rFonts w:ascii="Times New Roman"/>
          <w:b w:val="false"/>
          <w:i w:val="false"/>
          <w:color w:val="000000"/>
          <w:sz w:val="28"/>
        </w:rPr>
        <w:t xml:space="preserve"> іске асыру мақсатында ұсынылады.</w:t>
      </w:r>
    </w:p>
    <w:bookmarkEnd w:id="11"/>
    <w:bookmarkStart w:name="z14" w:id="12"/>
    <w:p>
      <w:pPr>
        <w:spacing w:after="0"/>
        <w:ind w:left="0"/>
        <w:jc w:val="left"/>
      </w:pPr>
      <w:r>
        <w:rPr>
          <w:rFonts w:ascii="Times New Roman"/>
          <w:b/>
          <w:i w:val="false"/>
          <w:color w:val="000000"/>
        </w:rPr>
        <w:t xml:space="preserve"> 2-тарау. Мәліметті тапсыру тәртібі</w:t>
      </w:r>
    </w:p>
    <w:bookmarkEnd w:id="12"/>
    <w:bookmarkStart w:name="z15" w:id="1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(бұдан әрі – Комитет) ақпараттық жүйені әкімшілендіру бойынша қызметкерге (бұдан әрі – әкімші) өкілеттік беру туралы департамент басшылары бұйрықтарының негізінде облыстар, республикалық маңызы бар қалалар және астана бойынша мемлекеттік кірістер департаменттерінің (бұдан әрі – департамент) қызметкерлеріне "Кірістер мен мүлік туралы декларацияларды тапсыру туралы мәліметтер" ақпараттық жүйесіне (бұдан әрі – АЖ) қол жеткізуді ұсынады.</w:t>
      </w:r>
    </w:p>
    <w:bookmarkEnd w:id="13"/>
    <w:p>
      <w:pPr>
        <w:spacing w:after="0"/>
        <w:ind w:left="0"/>
        <w:jc w:val="both"/>
      </w:pPr>
      <w:r>
        <w:rPr>
          <w:rFonts w:ascii="Times New Roman"/>
          <w:b w:val="false"/>
          <w:i w:val="false"/>
          <w:color w:val="000000"/>
          <w:sz w:val="28"/>
        </w:rPr>
        <w:t>
      Әкімші кірістер мен мүлік туралы декларацияларды табыс ету бойынша міндеттемелерді орындамау фактілерін анықтау бойынша қызметкерге өкілеттік беру туралы мемлекеттік орган актісінің негізінде мемлекеттік органның қызметкеріне (бұдан әрі – пайдаланушы) АЖ қол жеткізуді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Бірінші орынбасары – ҚР Қаржы министрінің 03,.06.2019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Комитет АЖ-ге қол жеткізуді бұйрықтың көшірмесін және логинін (пайдаланушының интернет-ресурсындағы аты), жеке сәйкестендіру нөмірі (бұдан әрі – ЖСН) көрсете отырып, әкімші туралы ақпаратты алған күннен бастап 3 (үш) күннің ішінде ұсынады.</w:t>
      </w:r>
    </w:p>
    <w:bookmarkStart w:name="z17" w:id="14"/>
    <w:p>
      <w:pPr>
        <w:spacing w:after="0"/>
        <w:ind w:left="0"/>
        <w:jc w:val="both"/>
      </w:pPr>
      <w:r>
        <w:rPr>
          <w:rFonts w:ascii="Times New Roman"/>
          <w:b w:val="false"/>
          <w:i w:val="false"/>
          <w:color w:val="000000"/>
          <w:sz w:val="28"/>
        </w:rPr>
        <w:t>
      5. АЖ қол жеткізуді алу үшін мемлекеттік орган ағымдағы жылдың 15 наурызынан кешіктірмей актінің көшірмесін және логинін (пайдаланушының интернет-ресурсындағы аты), ЖСН және лауазымын көрсете отырып, пайдаланушы туралы ақпаратты департаментке жолдайды.</w:t>
      </w:r>
    </w:p>
    <w:bookmarkEnd w:id="14"/>
    <w:bookmarkStart w:name="z18" w:id="15"/>
    <w:p>
      <w:pPr>
        <w:spacing w:after="0"/>
        <w:ind w:left="0"/>
        <w:jc w:val="both"/>
      </w:pPr>
      <w:r>
        <w:rPr>
          <w:rFonts w:ascii="Times New Roman"/>
          <w:b w:val="false"/>
          <w:i w:val="false"/>
          <w:color w:val="000000"/>
          <w:sz w:val="28"/>
        </w:rPr>
        <w:t>
      6. Әкімші АЖ қол жеткізуді осы Қағидалардың 5-тармағында көрсетілген құжаттарды алған күннен бастап 3 (үш) күннің ішінде береді.</w:t>
      </w:r>
    </w:p>
    <w:bookmarkEnd w:id="15"/>
    <w:bookmarkStart w:name="z19" w:id="16"/>
    <w:p>
      <w:pPr>
        <w:spacing w:after="0"/>
        <w:ind w:left="0"/>
        <w:jc w:val="both"/>
      </w:pPr>
      <w:r>
        <w:rPr>
          <w:rFonts w:ascii="Times New Roman"/>
          <w:b w:val="false"/>
          <w:i w:val="false"/>
          <w:color w:val="000000"/>
          <w:sz w:val="28"/>
        </w:rPr>
        <w:t>
      7. Пайдаланушы және әкімші бойынша мәліметтер өзгерген кезде өзгеріс енгізілген күннен бастап 3 (үш) жұмыс күні ішінде:</w:t>
      </w:r>
    </w:p>
    <w:bookmarkEnd w:id="16"/>
    <w:p>
      <w:pPr>
        <w:spacing w:after="0"/>
        <w:ind w:left="0"/>
        <w:jc w:val="both"/>
      </w:pPr>
      <w:r>
        <w:rPr>
          <w:rFonts w:ascii="Times New Roman"/>
          <w:b w:val="false"/>
          <w:i w:val="false"/>
          <w:color w:val="000000"/>
          <w:sz w:val="28"/>
        </w:rPr>
        <w:t>
      мемлекеттік органы – департаментке;</w:t>
      </w:r>
    </w:p>
    <w:p>
      <w:pPr>
        <w:spacing w:after="0"/>
        <w:ind w:left="0"/>
        <w:jc w:val="both"/>
      </w:pPr>
      <w:r>
        <w:rPr>
          <w:rFonts w:ascii="Times New Roman"/>
          <w:b w:val="false"/>
          <w:i w:val="false"/>
          <w:color w:val="000000"/>
          <w:sz w:val="28"/>
        </w:rPr>
        <w:t>
      департамент – Комитетке хабарлайды.</w:t>
      </w:r>
    </w:p>
    <w:p>
      <w:pPr>
        <w:spacing w:after="0"/>
        <w:ind w:left="0"/>
        <w:jc w:val="both"/>
      </w:pPr>
      <w:r>
        <w:rPr>
          <w:rFonts w:ascii="Times New Roman"/>
          <w:b w:val="false"/>
          <w:i w:val="false"/>
          <w:color w:val="000000"/>
          <w:sz w:val="28"/>
        </w:rPr>
        <w:t>
      Пайдаланушының не әкімшінің өкілеттігі тоқтатылған жағдайда, тиісті орган АЖ қол жеткізуді шектеуді 1 (бір) жұмыс күні ішінде қамтамасыз етеді.</w:t>
      </w:r>
    </w:p>
    <w:bookmarkStart w:name="z20" w:id="17"/>
    <w:p>
      <w:pPr>
        <w:spacing w:after="0"/>
        <w:ind w:left="0"/>
        <w:jc w:val="left"/>
      </w:pPr>
      <w:r>
        <w:rPr>
          <w:rFonts w:ascii="Times New Roman"/>
          <w:b/>
          <w:i w:val="false"/>
          <w:color w:val="000000"/>
        </w:rPr>
        <w:t xml:space="preserve"> 3-тарау. Қорытынды ереже</w:t>
      </w:r>
    </w:p>
    <w:bookmarkEnd w:id="17"/>
    <w:bookmarkStart w:name="z21" w:id="18"/>
    <w:p>
      <w:pPr>
        <w:spacing w:after="0"/>
        <w:ind w:left="0"/>
        <w:jc w:val="both"/>
      </w:pPr>
      <w:r>
        <w:rPr>
          <w:rFonts w:ascii="Times New Roman"/>
          <w:b w:val="false"/>
          <w:i w:val="false"/>
          <w:color w:val="000000"/>
          <w:sz w:val="28"/>
        </w:rPr>
        <w:t>
      8. Заңмен кірістер мен мүлік туралы декларацияны тапсыру бойынша міндет жүктелген адамдардың кірістер мен мүлік туралы декларацияны тапсыру мерзімдерін бұзу фактілері анықталған кезде, мемлекеттік органдар ағымдағы жылдың 30 қазанынан кешіктірмей осындай фактілер туралы өзінің орналасқан жері бойынша департаментке не сыбайлас жемқорлыққа қарсы іс-қимыл бойынша уәкілетті органға хабарлайды.</w:t>
      </w:r>
    </w:p>
    <w:bookmarkEnd w:id="18"/>
    <w:p>
      <w:pPr>
        <w:spacing w:after="0"/>
        <w:ind w:left="0"/>
        <w:jc w:val="both"/>
      </w:pPr>
      <w:r>
        <w:rPr>
          <w:rFonts w:ascii="Times New Roman"/>
          <w:b w:val="false"/>
          <w:i w:val="false"/>
          <w:color w:val="000000"/>
          <w:sz w:val="28"/>
        </w:rPr>
        <w:t>
      Осы тармақтың бірінші бөлігінде көзделген ақпарат сыбайлас жемқорлыққа қарсы іс-қимыл бойынша уәкілетті органға мынадай тәртіпте:</w:t>
      </w:r>
    </w:p>
    <w:p>
      <w:pPr>
        <w:spacing w:after="0"/>
        <w:ind w:left="0"/>
        <w:jc w:val="both"/>
      </w:pPr>
      <w:r>
        <w:rPr>
          <w:rFonts w:ascii="Times New Roman"/>
          <w:b w:val="false"/>
          <w:i w:val="false"/>
          <w:color w:val="000000"/>
          <w:sz w:val="28"/>
        </w:rPr>
        <w:t>
      орталық мемлекеттік органдар – орталық аппаратқа;</w:t>
      </w:r>
    </w:p>
    <w:p>
      <w:pPr>
        <w:spacing w:after="0"/>
        <w:ind w:left="0"/>
        <w:jc w:val="both"/>
      </w:pPr>
      <w:r>
        <w:rPr>
          <w:rFonts w:ascii="Times New Roman"/>
          <w:b w:val="false"/>
          <w:i w:val="false"/>
          <w:color w:val="000000"/>
          <w:sz w:val="28"/>
        </w:rPr>
        <w:t>
      қалған мемлекеттік органдар – өзінің орналасқан жері бойынша аумақтық бөлімшелерге табыс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м.а. 28.07.2022 </w:t>
      </w:r>
      <w:r>
        <w:rPr>
          <w:rFonts w:ascii="Times New Roman"/>
          <w:b w:val="false"/>
          <w:i w:val="false"/>
          <w:color w:val="000000"/>
          <w:sz w:val="28"/>
        </w:rPr>
        <w:t>№ 764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9. Мәліметтерді жария еткені үшін Қазақстан Республикасының Әкімшілік құқық бұзушылық туралы кодексінің </w:t>
      </w:r>
      <w:r>
        <w:rPr>
          <w:rFonts w:ascii="Times New Roman"/>
          <w:b w:val="false"/>
          <w:i w:val="false"/>
          <w:color w:val="000000"/>
          <w:sz w:val="28"/>
        </w:rPr>
        <w:t>473-бабына</w:t>
      </w:r>
      <w:r>
        <w:rPr>
          <w:rFonts w:ascii="Times New Roman"/>
          <w:b w:val="false"/>
          <w:i w:val="false"/>
          <w:color w:val="000000"/>
          <w:sz w:val="28"/>
        </w:rPr>
        <w:t xml:space="preserve"> сәйкес жауаптылық көзделген.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