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27c0" w14:textId="14e2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ақпандағы № 46 бұйрығы. Қазақстан Республикасының Әділет министрлігінде 2018 жылғы 2 наурызда № 16477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bookmarkEnd w:id="0"/>
    <w:p>
      <w:pPr>
        <w:spacing w:after="0"/>
        <w:ind w:left="0"/>
        <w:jc w:val="both"/>
      </w:pPr>
      <w:r>
        <w:rPr>
          <w:rFonts w:ascii="Times New Roman"/>
          <w:b w:val="false"/>
          <w:i w:val="false"/>
          <w:color w:val="000000"/>
          <w:sz w:val="28"/>
        </w:rPr>
        <w:t xml:space="preserve">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 енгізілсін:</w:t>
      </w:r>
    </w:p>
    <w:bookmarkStart w:name="z1" w:id="1"/>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2" w:id="2"/>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Қазақстан Республикасының нормативтiк құқықтық актiлерiнiң эталондық бақылау банкiне қосу үшін "Республикалық құқықтық ақпарат орталығы" шаруашылық жүргізу құқығындағы республикалық мемлекеттік кәсіпорынына жіберуді;</w:t>
      </w:r>
    </w:p>
    <w:bookmarkEnd w:id="4"/>
    <w:bookmarkStart w:name="z5"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Жалпы сипаттағы трансферттердің есеп-қисаптар әдістемесі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Жалпы сипаттағы трансферттердің есеп-қисаптар әдістемесі (бұдан әрі – Әдістеме) 2008 жылғы 4 желтоқсандағы Қазақстан Республикасы Бюджет кодексінің (бұдан әрі – Бюджет кодексі) </w:t>
      </w:r>
      <w:r>
        <w:rPr>
          <w:rFonts w:ascii="Times New Roman"/>
          <w:b w:val="false"/>
          <w:i w:val="false"/>
          <w:color w:val="000000"/>
          <w:sz w:val="28"/>
        </w:rPr>
        <w:t>45 - 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үшжылдық кезеңге және олар өзгерген жағдайда әрбір үш жылға арналған жалпы сипаттағы трансферттердің көлемін айқындау кезінде қолданылады.</w:t>
      </w:r>
    </w:p>
    <w:bookmarkEnd w:id="10"/>
    <w:bookmarkStart w:name="z12" w:id="11"/>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11"/>
    <w:bookmarkStart w:name="z13" w:id="12"/>
    <w:p>
      <w:pPr>
        <w:spacing w:after="0"/>
        <w:ind w:left="0"/>
        <w:jc w:val="both"/>
      </w:pPr>
      <w:r>
        <w:rPr>
          <w:rFonts w:ascii="Times New Roman"/>
          <w:b w:val="false"/>
          <w:i w:val="false"/>
          <w:color w:val="000000"/>
          <w:sz w:val="28"/>
        </w:rPr>
        <w:t>
      2. Жалпы сипаттағы трансферттердің көлемі Бюджет кодексіне сәйкес тиісті облыстардың, республикалық маңызы бар қалалардың, астананың бюджеттерінің кірістері (трансферттерді шегергенде) мен шығындарының болжамды көлемі арасындағы айырмашылық ретінде айқындалады және төмендегідей формулаға сәйкес есептеледі:</w:t>
      </w:r>
    </w:p>
    <w:bookmarkEnd w:id="12"/>
    <w:p>
      <w:pPr>
        <w:spacing w:after="0"/>
        <w:ind w:left="0"/>
        <w:jc w:val="both"/>
      </w:pPr>
      <w:r>
        <w:rPr>
          <w:rFonts w:ascii="Times New Roman"/>
          <w:b w:val="false"/>
          <w:i w:val="false"/>
          <w:color w:val="000000"/>
          <w:sz w:val="28"/>
        </w:rPr>
        <w:t>
      ЖСТ</w:t>
      </w:r>
      <w:r>
        <w:rPr>
          <w:rFonts w:ascii="Times New Roman"/>
          <w:b w:val="false"/>
          <w:i w:val="false"/>
          <w:color w:val="000000"/>
          <w:vertAlign w:val="subscript"/>
        </w:rPr>
        <w:t>і</w:t>
      </w:r>
      <w:r>
        <w:rPr>
          <w:rFonts w:ascii="Times New Roman"/>
          <w:b w:val="false"/>
          <w:i w:val="false"/>
          <w:color w:val="000000"/>
          <w:sz w:val="28"/>
        </w:rPr>
        <w:t>=КБК</w:t>
      </w:r>
      <w:r>
        <w:rPr>
          <w:rFonts w:ascii="Times New Roman"/>
          <w:b w:val="false"/>
          <w:i w:val="false"/>
          <w:color w:val="000000"/>
          <w:vertAlign w:val="subscript"/>
        </w:rPr>
        <w:t>і</w:t>
      </w:r>
      <w:r>
        <w:rPr>
          <w:rFonts w:ascii="Times New Roman"/>
          <w:b w:val="false"/>
          <w:i w:val="false"/>
          <w:color w:val="000000"/>
          <w:sz w:val="28"/>
        </w:rPr>
        <w:t>-ШБК</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ЖСТ</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жалпы сипаттағы трансферттерінің көлемі;</w:t>
      </w:r>
    </w:p>
    <w:p>
      <w:pPr>
        <w:spacing w:after="0"/>
        <w:ind w:left="0"/>
        <w:jc w:val="both"/>
      </w:pP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 xml:space="preserve"> – і-облыс (республикалық маңызы бар қаланың, астананың) кірістерінің болжамды көлемі;</w:t>
      </w:r>
    </w:p>
    <w:p>
      <w:pPr>
        <w:spacing w:after="0"/>
        <w:ind w:left="0"/>
        <w:jc w:val="both"/>
      </w:pPr>
      <w:r>
        <w:rPr>
          <w:rFonts w:ascii="Times New Roman"/>
          <w:b w:val="false"/>
          <w:i w:val="false"/>
          <w:color w:val="000000"/>
          <w:sz w:val="28"/>
        </w:rPr>
        <w:t>
      ШБК</w:t>
      </w:r>
      <w:r>
        <w:rPr>
          <w:rFonts w:ascii="Times New Roman"/>
          <w:b w:val="false"/>
          <w:i w:val="false"/>
          <w:color w:val="000000"/>
          <w:vertAlign w:val="subscript"/>
        </w:rPr>
        <w:t>і</w:t>
      </w:r>
      <w:r>
        <w:rPr>
          <w:rFonts w:ascii="Times New Roman"/>
          <w:b w:val="false"/>
          <w:i w:val="false"/>
          <w:color w:val="000000"/>
          <w:sz w:val="28"/>
        </w:rPr>
        <w:t xml:space="preserve"> – і-облыс (республикалық маңызы бар қала, астана) шығындарының болжамды көлемі.</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&gt;0) облыстардың, республикалық маңызы бар қалалардың, астананың бюджеттерінен жоғары тұрған бюджетке бюджеттік алып қоюлар белгіленеді.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&lt;0) жоғары тұрған бюджеттен облыстың, республикалық маңызы бар қаланың, астананың бюджетіне бюджеттік субвенциялар белгіленеді.</w:t>
      </w:r>
    </w:p>
    <w:bookmarkStart w:name="z14" w:id="13"/>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13"/>
    <w:bookmarkStart w:name="z15" w:id="14"/>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болжамдау әдістемесіне сәйкес есептеледі.</w:t>
      </w:r>
    </w:p>
    <w:bookmarkEnd w:id="14"/>
    <w:bookmarkStart w:name="z16" w:id="15"/>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бюджеттерінің шығындарының болжамды көлемін айқындау</w:t>
      </w:r>
    </w:p>
    <w:bookmarkEnd w:id="15"/>
    <w:bookmarkStart w:name="z17" w:id="16"/>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баптарында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6"/>
    <w:p>
      <w:pPr>
        <w:spacing w:after="0"/>
        <w:ind w:left="0"/>
        <w:jc w:val="both"/>
      </w:pPr>
      <w:r>
        <w:rPr>
          <w:rFonts w:ascii="Times New Roman"/>
          <w:b w:val="false"/>
          <w:i w:val="false"/>
          <w:color w:val="000000"/>
          <w:sz w:val="28"/>
        </w:rPr>
        <w:t>
      Бұл ретте тұрақты сипаттағы Қазақстан Республикасының заңнамалық актілеріне сәйкес мемлекеттік басқару функциялары мен мемлекеттің міндеттемелерін орындау бойынша бюджеттік бағдарламалар әкімшілерінің қызметін қамтамасыз етуге, сондай-ақ мақсатқа жетуге,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мыналардан тұрады:</w:t>
      </w:r>
    </w:p>
    <w:p>
      <w:pPr>
        <w:spacing w:after="0"/>
        <w:ind w:left="0"/>
        <w:jc w:val="both"/>
      </w:pPr>
      <w:r>
        <w:rPr>
          <w:rFonts w:ascii="Times New Roman"/>
          <w:b w:val="false"/>
          <w:i w:val="false"/>
          <w:color w:val="000000"/>
          <w:sz w:val="28"/>
        </w:rPr>
        <w:t>
      еңбекақы төлеуге, коммуналдық қызметтерді төлеу, азық-түлік пен дәрілік заттар сатып алуға жұмсалатын шығындар, жәрдемақылар төлеу және басқа да шығындар (бұдан әрі – ағымдағы шығындар);</w:t>
      </w:r>
    </w:p>
    <w:p>
      <w:pPr>
        <w:spacing w:after="0"/>
        <w:ind w:left="0"/>
        <w:jc w:val="both"/>
      </w:pPr>
      <w:r>
        <w:rPr>
          <w:rFonts w:ascii="Times New Roman"/>
          <w:b w:val="false"/>
          <w:i w:val="false"/>
          <w:color w:val="000000"/>
          <w:sz w:val="28"/>
        </w:rPr>
        <w:t>
      материалдық - техникалық базаны нығайтуға, күрделі жөндеуге жұмсалатын шығындар және басқа да шығындар (бұдан әрі – күрделі сипаттағы шығындар).</w:t>
      </w:r>
    </w:p>
    <w:bookmarkStart w:name="z18" w:id="17"/>
    <w:p>
      <w:pPr>
        <w:spacing w:after="0"/>
        <w:ind w:left="0"/>
        <w:jc w:val="left"/>
      </w:pPr>
      <w:r>
        <w:rPr>
          <w:rFonts w:ascii="Times New Roman"/>
          <w:b/>
          <w:i w:val="false"/>
          <w:color w:val="000000"/>
        </w:rPr>
        <w:t xml:space="preserve"> 1-параграф. Облыстардың, республикалық маңызы бар қалалардың, астананың бюджеттерінің ағымдағы шығындарының болжамды көлемін есептеу</w:t>
      </w:r>
    </w:p>
    <w:bookmarkEnd w:id="17"/>
    <w:bookmarkStart w:name="z19" w:id="18"/>
    <w:p>
      <w:pPr>
        <w:spacing w:after="0"/>
        <w:ind w:left="0"/>
        <w:jc w:val="both"/>
      </w:pPr>
      <w:r>
        <w:rPr>
          <w:rFonts w:ascii="Times New Roman"/>
          <w:b w:val="false"/>
          <w:i w:val="false"/>
          <w:color w:val="000000"/>
          <w:sz w:val="28"/>
        </w:rPr>
        <w:t>
      5. Осы Әдістеменің көмегімен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18"/>
    <w:bookmarkStart w:name="z20" w:id="19"/>
    <w:p>
      <w:pPr>
        <w:spacing w:after="0"/>
        <w:ind w:left="0"/>
        <w:jc w:val="both"/>
      </w:pPr>
      <w:r>
        <w:rPr>
          <w:rFonts w:ascii="Times New Roman"/>
          <w:b w:val="false"/>
          <w:i w:val="false"/>
          <w:color w:val="000000"/>
          <w:sz w:val="28"/>
        </w:rPr>
        <w:t>
      6. Ағымдағы шығындарды есептеу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19"/>
    <w:bookmarkStart w:name="z21" w:id="20"/>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 ескеріледі:</w:t>
      </w:r>
    </w:p>
    <w:bookmarkEnd w:id="20"/>
    <w:bookmarkStart w:name="z22" w:id="21"/>
    <w:p>
      <w:pPr>
        <w:spacing w:after="0"/>
        <w:ind w:left="0"/>
        <w:jc w:val="both"/>
      </w:pPr>
      <w:r>
        <w:rPr>
          <w:rFonts w:ascii="Times New Roman"/>
          <w:b w:val="false"/>
          <w:i w:val="false"/>
          <w:color w:val="000000"/>
          <w:sz w:val="28"/>
        </w:rPr>
        <w:t>
      1) республиканың әлеуметтік-экономикалық даму болжамы және бюджеттік параметрлеріне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bookmarkEnd w:id="21"/>
    <w:bookmarkStart w:name="z23" w:id="22"/>
    <w:p>
      <w:pPr>
        <w:spacing w:after="0"/>
        <w:ind w:left="0"/>
        <w:jc w:val="both"/>
      </w:pP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p>
    <w:bookmarkEnd w:id="22"/>
    <w:bookmarkStart w:name="z24" w:id="23"/>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23"/>
    <w:bookmarkStart w:name="z25" w:id="24"/>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w:t>
      </w:r>
    </w:p>
    <w:bookmarkEnd w:id="24"/>
    <w:bookmarkStart w:name="z26" w:id="25"/>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25"/>
    <w:bookmarkStart w:name="z27" w:id="26"/>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28" w:id="27"/>
    <w:p>
      <w:pPr>
        <w:spacing w:after="0"/>
        <w:ind w:left="0"/>
        <w:jc w:val="both"/>
      </w:pPr>
      <w:r>
        <w:rPr>
          <w:rFonts w:ascii="Times New Roman"/>
          <w:b w:val="false"/>
          <w:i w:val="false"/>
          <w:color w:val="000000"/>
          <w:sz w:val="28"/>
        </w:rPr>
        <w:t xml:space="preserve">
      10. Облыстардың, республикалық маңызы бар қалалардың, астананың бюджеттерінің ағымдағы шығындарының болжамды көлемін есептеу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7"/>
    <w:bookmarkStart w:name="z29" w:id="28"/>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барлық облыстардың, республикалық маңызы бар қалалардың, астананың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мемлекеттік қызметтерін тұтынушылардың саны;</w:t>
      </w:r>
    </w:p>
    <w:p>
      <w:pPr>
        <w:spacing w:after="0"/>
        <w:ind w:left="0"/>
        <w:jc w:val="both"/>
      </w:pPr>
      <w:r>
        <w:rPr>
          <w:rFonts w:ascii="Times New Roman"/>
          <w:b w:val="false"/>
          <w:i w:val="false"/>
          <w:color w:val="000000"/>
          <w:sz w:val="28"/>
        </w:rPr>
        <w:t>
      К1</w:t>
      </w:r>
      <w:r>
        <w:rPr>
          <w:rFonts w:ascii="Times New Roman"/>
          <w:b w:val="false"/>
          <w:i w:val="false"/>
          <w:color w:val="000000"/>
          <w:vertAlign w:val="superscript"/>
        </w:rPr>
        <w:t>іj</w:t>
      </w:r>
      <w:r>
        <w:rPr>
          <w:rFonts w:ascii="Times New Roman"/>
          <w:b w:val="false"/>
          <w:i w:val="false"/>
          <w:color w:val="000000"/>
          <w:sz w:val="28"/>
        </w:rPr>
        <w:t>, ..., К</w:t>
      </w:r>
      <w:r>
        <w:rPr>
          <w:rFonts w:ascii="Times New Roman"/>
          <w:b w:val="false"/>
          <w:i w:val="false"/>
          <w:color w:val="000000"/>
          <w:vertAlign w:val="subscript"/>
        </w:rPr>
        <w:t>n</w:t>
      </w:r>
      <w:r>
        <w:rPr>
          <w:rFonts w:ascii="Times New Roman"/>
          <w:b w:val="false"/>
          <w:i w:val="false"/>
          <w:color w:val="000000"/>
          <w:vertAlign w:val="superscript"/>
        </w:rPr>
        <w:t>іj</w:t>
      </w:r>
      <w:r>
        <w:rPr>
          <w:rFonts w:ascii="Times New Roman"/>
          <w:b w:val="false"/>
          <w:i w:val="false"/>
          <w:color w:val="000000"/>
          <w:sz w:val="28"/>
        </w:rPr>
        <w:t xml:space="preserve"> – j функционалдық кіші тобы бойынша і-облыстағы (республикалық маңызы бар қаладағы, астанадағы)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қызмет көрсету құнының әртүрлілігін негіздейтін, объективті факторларды бейнелейтін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қала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қызмет көрсетулерге байланысты шығындардың орташа республикалық деңгейге қатысты барынша жоғары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сак</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500 адамнан аз елді мекендерінде тұратын і-облыс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халықтың жалпы саны.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қызметтердің айқындалған жиынтығын, оның ішінде қосымша көлік және өзге де шығыстарды ескере отырып, қамтамасыз ету қажеттілігіне негізделген шығындардың орташа республикалық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облыстар, республикалық маңызы бар қалалар, астана халқы санының орташа республикалық деңгейден ауытқуы есептелетін салмақ;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бойынша бір өңір халқының орташа саны;</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Халі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Ауқым коэффициенті тұтынушылар санының өсуін ескере отырып, бір адамға шаққандағы мемлекеттік қызмет көрсетулерге арналған шығындар көлемінің төмендеуін көрсететін ауқым әсерін ескереді;</w:t>
      </w:r>
    </w:p>
    <w:p>
      <w:pPr>
        <w:spacing w:after="0"/>
        <w:ind w:left="0"/>
        <w:jc w:val="both"/>
      </w:pPr>
      <w:r>
        <w:rPr>
          <w:rFonts w:ascii="Times New Roman"/>
          <w:b w:val="false"/>
          <w:i w:val="false"/>
          <w:color w:val="000000"/>
          <w:sz w:val="28"/>
        </w:rPr>
        <w:t>
      4) халықтың жас ерекшелігі құрылымының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(республикалық маңызы бар қаланың, астананың) белгілі бір жас тобы бойынша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p>
    <w:p>
      <w:pPr>
        <w:spacing w:after="0"/>
        <w:ind w:left="0"/>
        <w:jc w:val="both"/>
      </w:pPr>
      <w:r>
        <w:rPr>
          <w:rFonts w:ascii="Times New Roman"/>
          <w:b w:val="false"/>
          <w:i w:val="false"/>
          <w:color w:val="000000"/>
          <w:sz w:val="28"/>
        </w:rPr>
        <w:t>
      Халықтың жас мөлшері құрылымының коэффициенті халықтың жекелеген санаттарының денсаулық сақтауға және білім беруге байланысты мемлекеттік қызметтерге қойған жоғары сұранысын ескереді;</w:t>
      </w:r>
    </w:p>
    <w:p>
      <w:pPr>
        <w:spacing w:after="0"/>
        <w:ind w:left="0"/>
        <w:jc w:val="both"/>
      </w:pPr>
      <w:r>
        <w:rPr>
          <w:rFonts w:ascii="Times New Roman"/>
          <w:b w:val="false"/>
          <w:i w:val="false"/>
          <w:color w:val="000000"/>
          <w:sz w:val="28"/>
        </w:rPr>
        <w:t>
      5) ауылдық жердегі жұмыс үшін үстемақыны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01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ауыл халқының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(барлық өңірлер бойынша сомада)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есептеу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6)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93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 Қазақстан Республикасы бойынша халықтың орташа тығыздығы;</w:t>
      </w:r>
    </w:p>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облыстардың, республикалық маңызы бар қалалардың, астананың халқы тығыздығының орташа республикалық деңгейден ауытқуы ескерілетін салмақ.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облыстардың, республикалық маңызы бар қалалардың, астананың бюджеттерінің шығындарының ұлғаюын ескереді;</w:t>
      </w:r>
    </w:p>
    <w:p>
      <w:pPr>
        <w:spacing w:after="0"/>
        <w:ind w:left="0"/>
        <w:jc w:val="both"/>
      </w:pPr>
      <w:r>
        <w:rPr>
          <w:rFonts w:ascii="Times New Roman"/>
          <w:b w:val="false"/>
          <w:i w:val="false"/>
          <w:color w:val="000000"/>
          <w:sz w:val="28"/>
        </w:rPr>
        <w:t>
      7)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95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і</w:t>
      </w: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38) тармақшасына сәйкес бекітілетін і-облыстың (республикалық маңызы бар қаланың, астананың) жергілікті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республика бойынша орташа автомобиль жолдарын күтіп-ұстауды қаржыландыру нормативі;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кедейлікті есептеу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і-облыстағы (республикалық маңызы бар қаладағы, астанадағы)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облыстардың, республикалық маңызы бар қалалардың, астананың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9)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жылыту маусымының кезеңі;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бойынша жылыту маусымының орташа кезеңі;</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облыстардың, республикалық маңызы бар қалалардың, астананың бюджеттерінің ағымдағы шығындарының жалпы көлеміндегі жылытуға жұмсалатын шығындардың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маусымының ұзақтығын есептеу коэффициенті облыстардың, республикалық маңызы бар қалалардың, астананың бюджеттерінің жылытуға жұмсайтын шығындарының Қазақстан Республикасындағы жылыту маусымының ұзақтығына байланысын ескереді.</w:t>
      </w:r>
    </w:p>
    <w:p>
      <w:pPr>
        <w:spacing w:after="0"/>
        <w:ind w:left="0"/>
        <w:jc w:val="both"/>
      </w:pPr>
      <w:r>
        <w:rPr>
          <w:rFonts w:ascii="Times New Roman"/>
          <w:b w:val="false"/>
          <w:i w:val="false"/>
          <w:color w:val="000000"/>
          <w:sz w:val="28"/>
        </w:rPr>
        <w:t>
      13. Ағымдағы шығындарды есептеу кезінде:</w:t>
      </w:r>
    </w:p>
    <w:p>
      <w:pPr>
        <w:spacing w:after="0"/>
        <w:ind w:left="0"/>
        <w:jc w:val="both"/>
      </w:pPr>
      <w:r>
        <w:rPr>
          <w:rFonts w:ascii="Times New Roman"/>
          <w:b w:val="false"/>
          <w:i w:val="false"/>
          <w:color w:val="000000"/>
          <w:sz w:val="28"/>
        </w:rPr>
        <w:t>
      Алматы және Астана қалалары үшін, олардың ерекше мәртебесін ескере отырып, тиісінше 1,25 және 1,5 жоғарылату коэффициенттері қолданылады.</w:t>
      </w:r>
    </w:p>
    <w:bookmarkStart w:name="z30" w:id="29"/>
    <w:p>
      <w:pPr>
        <w:spacing w:after="0"/>
        <w:ind w:left="0"/>
        <w:jc w:val="left"/>
      </w:pPr>
      <w:r>
        <w:rPr>
          <w:rFonts w:ascii="Times New Roman"/>
          <w:b/>
          <w:i w:val="false"/>
          <w:color w:val="000000"/>
        </w:rPr>
        <w:t xml:space="preserve"> 2-параграф. Облыстардың, республикалық маңызы бар қалалардың, астананың бюджеттерінің күрделі сипаттағы шығындарының болжамды көлемін есептеу</w:t>
      </w:r>
    </w:p>
    <w:bookmarkEnd w:id="29"/>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шығындарды қаржыландырудың жалпы көлеміне пайыздық қатынасына сәйкес жылдар бойынша бөлінісінде анықталады.</w:t>
      </w:r>
    </w:p>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көмектің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 тең болады.</w:t>
      </w:r>
    </w:p>
    <w:bookmarkStart w:name="z31" w:id="30"/>
    <w:p>
      <w:pPr>
        <w:spacing w:after="0"/>
        <w:ind w:left="0"/>
        <w:jc w:val="left"/>
      </w:pPr>
      <w:r>
        <w:rPr>
          <w:rFonts w:ascii="Times New Roman"/>
          <w:b/>
          <w:i w:val="false"/>
          <w:color w:val="000000"/>
        </w:rPr>
        <w:t xml:space="preserve"> 3-параграф. Облыстардың, республикалық маңызы бар қалалардың, астананың бюджеттерінің бюджеттік даму бағдарламалары бойынша шығындарының болжамды көлемін есептеу</w:t>
      </w:r>
    </w:p>
    <w:bookmarkEnd w:id="30"/>
    <w:p>
      <w:pPr>
        <w:spacing w:after="0"/>
        <w:ind w:left="0"/>
        <w:jc w:val="both"/>
      </w:pPr>
      <w:r>
        <w:rPr>
          <w:rFonts w:ascii="Times New Roman"/>
          <w:b w:val="false"/>
          <w:i w:val="false"/>
          <w:color w:val="000000"/>
          <w:sz w:val="28"/>
        </w:rPr>
        <w:t>
      15.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r*ЕШ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16. r коэффициентінің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 Республикалық бюджет комиссиясының шешімімен белгіленеді.</w:t>
      </w:r>
    </w:p>
    <w:bookmarkStart w:name="z32" w:id="31"/>
    <w:p>
      <w:pPr>
        <w:spacing w:after="0"/>
        <w:ind w:left="0"/>
        <w:jc w:val="left"/>
      </w:pPr>
      <w:r>
        <w:rPr>
          <w:rFonts w:ascii="Times New Roman"/>
          <w:b/>
          <w:i w:val="false"/>
          <w:color w:val="000000"/>
        </w:rPr>
        <w:t xml:space="preserve"> 5-тарау. Қорытынды ережелер</w:t>
      </w:r>
    </w:p>
    <w:bookmarkEnd w:id="31"/>
    <w:bookmarkStart w:name="z33" w:id="32"/>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анықтау үшін жалпы сипаттағы трансферттер көлемін айқындау есептерін Республикалық бюджет комиссиясының қарауына енгізеді.</w:t>
      </w:r>
    </w:p>
    <w:bookmarkEnd w:id="32"/>
    <w:bookmarkStart w:name="z34" w:id="33"/>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33"/>
    <w:bookmarkStart w:name="z35" w:id="34"/>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халықтың жас мөлшері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мөлшерінің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халықтың жас мөлшерінің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жастағы балалар саны және зейнеткерлік жасынан асқан халық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кедейлікті есепке алу (кірісі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жұмыскерлерінің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(миллион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Атмосфераға ластаушы заттардың шығарындылары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xml:space="preserve">
 жолдарды күтіп-ұстау; </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