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eafb0" w14:textId="9deaf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экономика министрінің кейбір бұйрықтарының күші жойылды деп тану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2018 жылғы 22 ақпандағы № 68 бұйрығы. Қазақстан Республикасының Әділет министрлігінде 2018 жылғы 2 наурызда № 16472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1. Мыналардың:</w:t>
      </w:r>
    </w:p>
    <w:bookmarkEnd w:id="1"/>
    <w:bookmarkStart w:name="z3" w:id="2"/>
    <w:p>
      <w:pPr>
        <w:spacing w:after="0"/>
        <w:ind w:left="0"/>
        <w:jc w:val="both"/>
      </w:pPr>
      <w:r>
        <w:rPr>
          <w:rFonts w:ascii="Times New Roman"/>
          <w:b w:val="false"/>
          <w:i w:val="false"/>
          <w:color w:val="000000"/>
          <w:sz w:val="28"/>
        </w:rPr>
        <w:t xml:space="preserve">
      1) "Бюджеттік бағдарламалар әкімшілері шығыстарының лимиттерін, жаңа бастамаларға арналған лимиттерді айқындау қағидаларын бекіту туралы" Қазақстан Республикасы Ұлттық экономика министрінің 2014 жылғы 27 қазандағы № 59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9897 болып тіркелген, 2014 жылғы 9 желтоқсанда "Әділет" ақпараттық-құқықтық жүйесінде жарияланған);</w:t>
      </w:r>
    </w:p>
    <w:bookmarkEnd w:id="2"/>
    <w:bookmarkStart w:name="z4" w:id="3"/>
    <w:p>
      <w:pPr>
        <w:spacing w:after="0"/>
        <w:ind w:left="0"/>
        <w:jc w:val="both"/>
      </w:pPr>
      <w:r>
        <w:rPr>
          <w:rFonts w:ascii="Times New Roman"/>
          <w:b w:val="false"/>
          <w:i w:val="false"/>
          <w:color w:val="000000"/>
          <w:sz w:val="28"/>
        </w:rPr>
        <w:t xml:space="preserve">
      2) "Бюджеттік бағдарламалар әкімшілері шығыстарының лимиттерін, жаңа бастамаларға арналған лимиттерді айқындау қағидаларын бекіту туралы" Қазақстан Республикасы Ұлттық экономика министрінің 2014 жылғы 27 қазандағы № 59 бұйрығына өзгерістер енгізу туралы" Қазақстан Республикасы Ұлттық экономика министрінің 2017 жылғы 23 тамыздағы № 310 бұйрығының (Нормативтік құқықтық актілерді мемлекеттік тіркеу тізілімінде № 15703 болып тіркелген, 2017 жылғы 26 қыркүйекте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күші жойылды</w:t>
      </w:r>
      <w:r>
        <w:rPr>
          <w:rFonts w:ascii="Times New Roman"/>
          <w:b w:val="false"/>
          <w:i w:val="false"/>
          <w:color w:val="000000"/>
          <w:sz w:val="28"/>
        </w:rPr>
        <w:t xml:space="preserve"> деп танылсын.</w:t>
      </w:r>
    </w:p>
    <w:bookmarkEnd w:id="3"/>
    <w:bookmarkStart w:name="z5" w:id="4"/>
    <w:p>
      <w:pPr>
        <w:spacing w:after="0"/>
        <w:ind w:left="0"/>
        <w:jc w:val="both"/>
      </w:pPr>
      <w:r>
        <w:rPr>
          <w:rFonts w:ascii="Times New Roman"/>
          <w:b w:val="false"/>
          <w:i w:val="false"/>
          <w:color w:val="000000"/>
          <w:sz w:val="28"/>
        </w:rPr>
        <w:t>
      2. Қазақстан Республикасы Ұлттық экономика министрлігінің Бюджет саясаты департаменті Қазақстан Республикасының заңнамасында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 Қазақстан Республикасының Әдiлет министрлiгiнде мемлекеттiк тiркеудi;</w:t>
      </w:r>
    </w:p>
    <w:bookmarkEnd w:id="5"/>
    <w:bookmarkStart w:name="z7" w:id="6"/>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қазақ және орыс тілдерінде қағаз және электрондық түрдегі оның көшірмесін ресми жариялау және Қазақстан Республикасының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w:t>
      </w:r>
    </w:p>
    <w:bookmarkEnd w:id="6"/>
    <w:bookmarkStart w:name="z8" w:id="7"/>
    <w:p>
      <w:pPr>
        <w:spacing w:after="0"/>
        <w:ind w:left="0"/>
        <w:jc w:val="both"/>
      </w:pPr>
      <w:r>
        <w:rPr>
          <w:rFonts w:ascii="Times New Roman"/>
          <w:b w:val="false"/>
          <w:i w:val="false"/>
          <w:color w:val="000000"/>
          <w:sz w:val="28"/>
        </w:rPr>
        <w:t>
      3) осы бұйрық мемлекеттік тіркелген күннен кейін күнтізбелік он күн ішінде оның көшірмесін ресми жариялауға мерзімді баспасөз басылымдарына жіберуді;</w:t>
      </w:r>
    </w:p>
    <w:bookmarkEnd w:id="7"/>
    <w:bookmarkStart w:name="z9" w:id="8"/>
    <w:p>
      <w:pPr>
        <w:spacing w:after="0"/>
        <w:ind w:left="0"/>
        <w:jc w:val="both"/>
      </w:pPr>
      <w:r>
        <w:rPr>
          <w:rFonts w:ascii="Times New Roman"/>
          <w:b w:val="false"/>
          <w:i w:val="false"/>
          <w:color w:val="000000"/>
          <w:sz w:val="28"/>
        </w:rPr>
        <w:t>
      4) осы бұйрық ресми жарияланғаннан кейін оны Қазақстан Республикасы Ұлттық экономика министрлігінің интернет-ресурсында орналастыруды қамтамасыз етсін.</w:t>
      </w:r>
    </w:p>
    <w:bookmarkEnd w:id="8"/>
    <w:bookmarkStart w:name="z10" w:id="9"/>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тармақтың 1), 2), 3) және 4) тармақшаларында көзделген іс-шаралардың орындалуы туралы мәліметтердің ұсынылуын қамтамасыз етсін.</w:t>
      </w:r>
    </w:p>
    <w:bookmarkEnd w:id="9"/>
    <w:bookmarkStart w:name="z11" w:id="10"/>
    <w:p>
      <w:pPr>
        <w:spacing w:after="0"/>
        <w:ind w:left="0"/>
        <w:jc w:val="both"/>
      </w:pPr>
      <w:r>
        <w:rPr>
          <w:rFonts w:ascii="Times New Roman"/>
          <w:b w:val="false"/>
          <w:i w:val="false"/>
          <w:color w:val="000000"/>
          <w:sz w:val="28"/>
        </w:rPr>
        <w:t>
      3. Осы бұйрықтың орындалуын бақылау Қазақстан Республикасының Ұлттық экономика бірінші вице-министріне жүктелсін.</w:t>
      </w:r>
    </w:p>
    <w:bookmarkEnd w:id="10"/>
    <w:bookmarkStart w:name="z12"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Сүлейменов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__________Б. Сұлтанов</w:t>
      </w:r>
    </w:p>
    <w:p>
      <w:pPr>
        <w:spacing w:after="0"/>
        <w:ind w:left="0"/>
        <w:jc w:val="both"/>
      </w:pPr>
      <w:r>
        <w:rPr>
          <w:rFonts w:ascii="Times New Roman"/>
          <w:b w:val="false"/>
          <w:i w:val="false"/>
          <w:color w:val="000000"/>
          <w:sz w:val="28"/>
        </w:rPr>
        <w:t>
      2018 жылғы 22 ақпан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