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7054" w14:textId="a5a70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резервтен тауарларды мемлекеттік материалдық резерв саласындағы уәкілетті органның құрылымдық бөлімшесі тауарларды шығаруға жазып берілген құжаттар тізілімін ұсыну қағидаларын, мерзімдерін және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 ақпандағы № 116 бұйрығы. Қазақстан Республикасының Әділет министрлігінде 2018 жылғы 20 ақпанда № 16398 болып тіркелді. Күші жойылды - Қазақстан Республикасы Қаржы министрінің 2018 жылғы 30 қарашадағы № 1044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30.11.2018 </w:t>
      </w:r>
      <w:r>
        <w:rPr>
          <w:rFonts w:ascii="Times New Roman"/>
          <w:b w:val="false"/>
          <w:i w:val="false"/>
          <w:color w:val="ff0000"/>
          <w:sz w:val="28"/>
        </w:rPr>
        <w:t>№ 1044</w:t>
      </w:r>
      <w:r>
        <w:rPr>
          <w:rFonts w:ascii="Times New Roman"/>
          <w:b w:val="false"/>
          <w:i w:val="false"/>
          <w:color w:val="ff0000"/>
          <w:sz w:val="28"/>
        </w:rPr>
        <w:t xml:space="preserve"> (01.01.2019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424-бабы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материалдық резервтен тауарларды мемлекеттік материалдық резерв саласындағы уәкілетті органның құрылымдық бөлімшесі шығаруға жазып берілген құжаттар тізілімін ұсыну қағидаларын мен мерзімдерін;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материалдық резервтен тауарларды мемлекеттік материалдық резерв саласындағы уәкілетті органның құрылымдық бөлімшесінің шығаруға жазып берілген құжаттардың тізілім нысаны бекітілсін.</w:t>
      </w:r>
    </w:p>
    <w:bookmarkStart w:name="z3" w:id="2"/>
    <w:p>
      <w:pPr>
        <w:spacing w:after="0"/>
        <w:ind w:left="0"/>
        <w:jc w:val="both"/>
      </w:pPr>
      <w:r>
        <w:rPr>
          <w:rFonts w:ascii="Times New Roman"/>
          <w:b w:val="false"/>
          <w:i w:val="false"/>
          <w:color w:val="000000"/>
          <w:sz w:val="28"/>
        </w:rPr>
        <w:t xml:space="preserve">
      2. "Мемлекеттік материалдық резервтен тауарларды мемлекеттік материалдық резерв саласындағы уәкілетті органның құрылымдық бөлімшесімен шығаруға жазып берген құжаттардың тізілімін беру қағидаларын және оның нысанын бекіту туралы" Қазақстан Республикасы Қаржы министрінің 2015 жылғы 20 наурыздағы № 198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10863 болып тіркелген, 2015 жылғы 1 маусымда "Әділет" ақпараттық-құқықтық жүйесіне ресми түрде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көшірмелерін қазақ және орыс тілдерінде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116 бұйрығына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Мемлекеттік материалдық резервтен тауарларды мемлекеттік материалдық резерв саласындағы уәкілетті органның құрылымдық бөлімшесімен шығаруға жазып берілген құжаттар тізілімін ұсыну қағидасы және мерзімдері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Мемлекеттік материалдық резервтен тауарларды мемлекеттік материалдық резерв саласындағы уәкілетті органның құрылымдық бөлімшесімен шығаруға жазып берілген құжаттардың тізілімін ұсыну қағидасы және мерзімдері (бұдан әрі – Қағида) "Салық және бюджетке төленетін басқа да міндетті төлемдер туралы" 2017 жылғы 25 желтоқсандағы Қазақстан Республикасы Кодексінің (Салық кодексі) 424-бабы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әзірленген және мемлекеттік материалдық резерв саласындағы уәкілетті органның құрылымдық бөлімшесі (бұдан әрі – құрылымдық бөлімше) мемлекеттік материалдық резервтен тауарлар шығаруға жазып берілген құжаттардың тізілімін (бұдан әрі – Тізілім) ұсыну тәртібін және мерзіміндерін айқындайды.  </w:t>
      </w:r>
    </w:p>
    <w:bookmarkEnd w:id="7"/>
    <w:bookmarkStart w:name="z10" w:id="8"/>
    <w:p>
      <w:pPr>
        <w:spacing w:after="0"/>
        <w:ind w:left="0"/>
        <w:jc w:val="both"/>
      </w:pPr>
      <w:r>
        <w:rPr>
          <w:rFonts w:ascii="Times New Roman"/>
          <w:b w:val="false"/>
          <w:i w:val="false"/>
          <w:color w:val="000000"/>
          <w:sz w:val="28"/>
        </w:rPr>
        <w:t>
      2. Тізілім мынадай түрлерге бөлінеді:</w:t>
      </w:r>
    </w:p>
    <w:bookmarkEnd w:id="8"/>
    <w:p>
      <w:pPr>
        <w:spacing w:after="0"/>
        <w:ind w:left="0"/>
        <w:jc w:val="both"/>
      </w:pPr>
      <w:r>
        <w:rPr>
          <w:rFonts w:ascii="Times New Roman"/>
          <w:b w:val="false"/>
          <w:i w:val="false"/>
          <w:color w:val="000000"/>
          <w:sz w:val="28"/>
        </w:rPr>
        <w:t>
      1) құрылымдық бөлімше Тізілімді табыс ету бойынша алғашқы рет міндеттемесі туындаған есептілік кезеңге және осындай кезеңнен кейінгі есептілік кезеңіне табыс етілетін кезекті тізілім;</w:t>
      </w:r>
    </w:p>
    <w:p>
      <w:pPr>
        <w:spacing w:after="0"/>
        <w:ind w:left="0"/>
        <w:jc w:val="both"/>
      </w:pPr>
      <w:r>
        <w:rPr>
          <w:rFonts w:ascii="Times New Roman"/>
          <w:b w:val="false"/>
          <w:i w:val="false"/>
          <w:color w:val="000000"/>
          <w:sz w:val="28"/>
        </w:rPr>
        <w:t>
      2) осы өзгерту және (немесе) толықтыру жататын есептілік кезеңге бұрын табыс етілген тізілімге өзгерістер мен толықтырулар енгізу кезінде құрылымдық бөлімше табыс ететін қосымша тізілім.</w:t>
      </w:r>
    </w:p>
    <w:bookmarkStart w:name="z11" w:id="9"/>
    <w:p>
      <w:pPr>
        <w:spacing w:after="0"/>
        <w:ind w:left="0"/>
        <w:jc w:val="left"/>
      </w:pPr>
      <w:r>
        <w:rPr>
          <w:rFonts w:ascii="Times New Roman"/>
          <w:b/>
          <w:i w:val="false"/>
          <w:color w:val="000000"/>
        </w:rPr>
        <w:t xml:space="preserve"> 2-тарау. Тізілімді табыс ету тәртібі және мерзімдері</w:t>
      </w:r>
    </w:p>
    <w:bookmarkEnd w:id="9"/>
    <w:bookmarkStart w:name="z12" w:id="10"/>
    <w:p>
      <w:pPr>
        <w:spacing w:after="0"/>
        <w:ind w:left="0"/>
        <w:jc w:val="both"/>
      </w:pPr>
      <w:r>
        <w:rPr>
          <w:rFonts w:ascii="Times New Roman"/>
          <w:b w:val="false"/>
          <w:i w:val="false"/>
          <w:color w:val="000000"/>
          <w:sz w:val="28"/>
        </w:rPr>
        <w:t>
      3. Тізілімді, мемлекеттік материалдық резервтен тауарлар шығарылғаннан кейін құрылымдық бөлімше жасайды.</w:t>
      </w:r>
    </w:p>
    <w:bookmarkEnd w:id="10"/>
    <w:bookmarkStart w:name="z13" w:id="11"/>
    <w:p>
      <w:pPr>
        <w:spacing w:after="0"/>
        <w:ind w:left="0"/>
        <w:jc w:val="both"/>
      </w:pPr>
      <w:r>
        <w:rPr>
          <w:rFonts w:ascii="Times New Roman"/>
          <w:b w:val="false"/>
          <w:i w:val="false"/>
          <w:color w:val="000000"/>
          <w:sz w:val="28"/>
        </w:rPr>
        <w:t>
      4. Тізілімді, құрылымдық бөлімшенің тіркеу есебінде тұрған орны бойынша мемлекеттік кірістер органына мемлекеттік немесе орыс тілінде 2 данада қағаз тасығыштарда құрылымдық бөлімше табыс етеді. Тізілімнің бір данасы, мемлекеттік кірістер органының белгісімен құрылымдық бөлімшеге қайтарылады.</w:t>
      </w:r>
    </w:p>
    <w:bookmarkEnd w:id="11"/>
    <w:bookmarkStart w:name="z14" w:id="12"/>
    <w:p>
      <w:pPr>
        <w:spacing w:after="0"/>
        <w:ind w:left="0"/>
        <w:jc w:val="both"/>
      </w:pPr>
      <w:r>
        <w:rPr>
          <w:rFonts w:ascii="Times New Roman"/>
          <w:b w:val="false"/>
          <w:i w:val="false"/>
          <w:color w:val="000000"/>
          <w:sz w:val="28"/>
        </w:rPr>
        <w:t>
      5. Тізілімді табыс ету үшін есепті кезең тоқсан болып табылады.</w:t>
      </w:r>
    </w:p>
    <w:bookmarkEnd w:id="12"/>
    <w:bookmarkStart w:name="z15" w:id="13"/>
    <w:p>
      <w:pPr>
        <w:spacing w:after="0"/>
        <w:ind w:left="0"/>
        <w:jc w:val="both"/>
      </w:pPr>
      <w:r>
        <w:rPr>
          <w:rFonts w:ascii="Times New Roman"/>
          <w:b w:val="false"/>
          <w:i w:val="false"/>
          <w:color w:val="000000"/>
          <w:sz w:val="28"/>
        </w:rPr>
        <w:t>
      6. Тізілім, есепті тоқсаннан кейінгі екінші айдың 15-і (он бес) күні мерзімінен кешіктірмей табыс етіледі.</w:t>
      </w:r>
    </w:p>
    <w:bookmarkEnd w:id="13"/>
    <w:bookmarkStart w:name="z16" w:id="14"/>
    <w:p>
      <w:pPr>
        <w:spacing w:after="0"/>
        <w:ind w:left="0"/>
        <w:jc w:val="both"/>
      </w:pPr>
      <w:r>
        <w:rPr>
          <w:rFonts w:ascii="Times New Roman"/>
          <w:b w:val="false"/>
          <w:i w:val="false"/>
          <w:color w:val="000000"/>
          <w:sz w:val="28"/>
        </w:rPr>
        <w:t>
      7. Тізілім, есепті кезең ішінде мемлекеттік материалдық резервтен шығарылған тауарлар бойынша құрылымдық бөлімше жазатын құжаттар туралы мәліметтерді көрсету үшін арналған.</w:t>
      </w:r>
    </w:p>
    <w:bookmarkEnd w:id="14"/>
    <w:bookmarkStart w:name="z17" w:id="15"/>
    <w:p>
      <w:pPr>
        <w:spacing w:after="0"/>
        <w:ind w:left="0"/>
        <w:jc w:val="both"/>
      </w:pPr>
      <w:r>
        <w:rPr>
          <w:rFonts w:ascii="Times New Roman"/>
          <w:b w:val="false"/>
          <w:i w:val="false"/>
          <w:color w:val="000000"/>
          <w:sz w:val="28"/>
        </w:rPr>
        <w:t>
      8. Тізілім қара немесе көк сиялы қаламмен немесе қаламұшпен, баспаханалық бас әріптермен толтырылады.</w:t>
      </w:r>
    </w:p>
    <w:bookmarkEnd w:id="15"/>
    <w:bookmarkStart w:name="z18" w:id="16"/>
    <w:p>
      <w:pPr>
        <w:spacing w:after="0"/>
        <w:ind w:left="0"/>
        <w:jc w:val="both"/>
      </w:pPr>
      <w:r>
        <w:rPr>
          <w:rFonts w:ascii="Times New Roman"/>
          <w:b w:val="false"/>
          <w:i w:val="false"/>
          <w:color w:val="000000"/>
          <w:sz w:val="28"/>
        </w:rPr>
        <w:t>
      9. Тізілімді толтыру кезінде түзетуге, тазартуға және өшіруге жол берілмейді.</w:t>
      </w:r>
    </w:p>
    <w:bookmarkEnd w:id="16"/>
    <w:bookmarkStart w:name="z19" w:id="17"/>
    <w:p>
      <w:pPr>
        <w:spacing w:after="0"/>
        <w:ind w:left="0"/>
        <w:jc w:val="both"/>
      </w:pPr>
      <w:r>
        <w:rPr>
          <w:rFonts w:ascii="Times New Roman"/>
          <w:b w:val="false"/>
          <w:i w:val="false"/>
          <w:color w:val="000000"/>
          <w:sz w:val="28"/>
        </w:rPr>
        <w:t xml:space="preserve">
      10. Тізілім құрылымдық бөлімшенің мөрімен куәландырылады және оны жасауға жауапты тұлға, сондай-ақ басшы не құрылымдық бөлімшенің уәкілеттік берілген лауазымды тұлғасы қол қояды. </w:t>
      </w:r>
    </w:p>
    <w:bookmarkEnd w:id="17"/>
    <w:bookmarkStart w:name="z20" w:id="18"/>
    <w:p>
      <w:pPr>
        <w:spacing w:after="0"/>
        <w:ind w:left="0"/>
        <w:jc w:val="left"/>
      </w:pPr>
      <w:r>
        <w:rPr>
          <w:rFonts w:ascii="Times New Roman"/>
          <w:b/>
          <w:i w:val="false"/>
          <w:color w:val="000000"/>
        </w:rPr>
        <w:t xml:space="preserve"> 3-тарау. Тізілім нысанын толтыру бойынша түсіндірме </w:t>
      </w:r>
    </w:p>
    <w:bookmarkEnd w:id="18"/>
    <w:bookmarkStart w:name="z21" w:id="19"/>
    <w:p>
      <w:pPr>
        <w:spacing w:after="0"/>
        <w:ind w:left="0"/>
        <w:jc w:val="both"/>
      </w:pPr>
      <w:r>
        <w:rPr>
          <w:rFonts w:ascii="Times New Roman"/>
          <w:b w:val="false"/>
          <w:i w:val="false"/>
          <w:color w:val="000000"/>
          <w:sz w:val="28"/>
        </w:rPr>
        <w:t>
      11. Тізілім мынадай түрде толтырылады:</w:t>
      </w:r>
    </w:p>
    <w:bookmarkEnd w:id="19"/>
    <w:p>
      <w:pPr>
        <w:spacing w:after="0"/>
        <w:ind w:left="0"/>
        <w:jc w:val="both"/>
      </w:pPr>
      <w:r>
        <w:rPr>
          <w:rFonts w:ascii="Times New Roman"/>
          <w:b w:val="false"/>
          <w:i w:val="false"/>
          <w:color w:val="000000"/>
          <w:sz w:val="28"/>
        </w:rPr>
        <w:t>
      нысанда Тізілім жасалған тоқсан және жыл көрсетіледі, бұл ретте тоқсан, тоқсанның реттік нөміріне сәйкес араб цифрымен көрсетіледі;</w:t>
      </w:r>
    </w:p>
    <w:p>
      <w:pPr>
        <w:spacing w:after="0"/>
        <w:ind w:left="0"/>
        <w:jc w:val="both"/>
      </w:pPr>
      <w:r>
        <w:rPr>
          <w:rFonts w:ascii="Times New Roman"/>
          <w:b w:val="false"/>
          <w:i w:val="false"/>
          <w:color w:val="000000"/>
          <w:sz w:val="28"/>
        </w:rPr>
        <w:t>
      нысанның "Салық төлеуші туралы жалпы ақпарат" деген бөлігінде салық төлеушінің жеке сәйкестендіру нөмірі (бизнес сәйкестендіру нөмірі), тізілімнің түрі (кезекті немесе қосымша, белгі тиісті ұяшықта жүргізіледі);</w:t>
      </w:r>
    </w:p>
    <w:p>
      <w:pPr>
        <w:spacing w:after="0"/>
        <w:ind w:left="0"/>
        <w:jc w:val="both"/>
      </w:pPr>
      <w:r>
        <w:rPr>
          <w:rFonts w:ascii="Times New Roman"/>
          <w:b w:val="false"/>
          <w:i w:val="false"/>
          <w:color w:val="000000"/>
          <w:sz w:val="28"/>
        </w:rPr>
        <w:t xml:space="preserve">
      нысанның "Өткізілген тауарлар бойынша қосылған кұн салығы сомасы" бөлігінде көрсетіледі: </w:t>
      </w:r>
    </w:p>
    <w:p>
      <w:pPr>
        <w:spacing w:after="0"/>
        <w:ind w:left="0"/>
        <w:jc w:val="both"/>
      </w:pPr>
      <w:r>
        <w:rPr>
          <w:rFonts w:ascii="Times New Roman"/>
          <w:b w:val="false"/>
          <w:i w:val="false"/>
          <w:color w:val="000000"/>
          <w:sz w:val="28"/>
        </w:rPr>
        <w:t>
      А бағанында – қатардың реттік нөмірі;</w:t>
      </w:r>
    </w:p>
    <w:p>
      <w:pPr>
        <w:spacing w:after="0"/>
        <w:ind w:left="0"/>
        <w:jc w:val="both"/>
      </w:pPr>
      <w:r>
        <w:rPr>
          <w:rFonts w:ascii="Times New Roman"/>
          <w:b w:val="false"/>
          <w:i w:val="false"/>
          <w:color w:val="000000"/>
          <w:sz w:val="28"/>
        </w:rPr>
        <w:t>
      В бағанында – сатып алушы – салық төлеушінің жеке сәйкестендіру нөмірі (бизнес сәйкестендіру нөмірі);</w:t>
      </w:r>
    </w:p>
    <w:p>
      <w:pPr>
        <w:spacing w:after="0"/>
        <w:ind w:left="0"/>
        <w:jc w:val="both"/>
      </w:pPr>
      <w:r>
        <w:rPr>
          <w:rFonts w:ascii="Times New Roman"/>
          <w:b w:val="false"/>
          <w:i w:val="false"/>
          <w:color w:val="000000"/>
          <w:sz w:val="28"/>
        </w:rPr>
        <w:t>
      С бағанында – мемлекеттік материалдық резервтен тауарларды шығаруға арналған құжаттың нөмірі;</w:t>
      </w:r>
    </w:p>
    <w:p>
      <w:pPr>
        <w:spacing w:after="0"/>
        <w:ind w:left="0"/>
        <w:jc w:val="both"/>
      </w:pPr>
      <w:r>
        <w:rPr>
          <w:rFonts w:ascii="Times New Roman"/>
          <w:b w:val="false"/>
          <w:i w:val="false"/>
          <w:color w:val="000000"/>
          <w:sz w:val="28"/>
        </w:rPr>
        <w:t>
      D бағанында – мемлекеттік материалдық резервтен тауарларды шығаруға арналған құжаттың жазылған күні;</w:t>
      </w:r>
    </w:p>
    <w:p>
      <w:pPr>
        <w:spacing w:after="0"/>
        <w:ind w:left="0"/>
        <w:jc w:val="both"/>
      </w:pPr>
      <w:r>
        <w:rPr>
          <w:rFonts w:ascii="Times New Roman"/>
          <w:b w:val="false"/>
          <w:i w:val="false"/>
          <w:color w:val="000000"/>
          <w:sz w:val="28"/>
        </w:rPr>
        <w:t>
      Е бағанында – мемлекеттік материалдық резервтен тауарларды шығаруға арналған құжатта көрсетілген тауарлардың қосылған құн салығын есепке алмағандағы жалпы құны;</w:t>
      </w:r>
    </w:p>
    <w:p>
      <w:pPr>
        <w:spacing w:after="0"/>
        <w:ind w:left="0"/>
        <w:jc w:val="both"/>
      </w:pPr>
      <w:r>
        <w:rPr>
          <w:rFonts w:ascii="Times New Roman"/>
          <w:b w:val="false"/>
          <w:i w:val="false"/>
          <w:color w:val="000000"/>
          <w:sz w:val="28"/>
        </w:rPr>
        <w:t>
      F бағанында – мемлекеттік материалдық резервтен тауарларды шығаруға арналған құжатта көрсетілген қосылған құн салығының сомасы.</w:t>
      </w:r>
    </w:p>
    <w:p>
      <w:pPr>
        <w:spacing w:after="0"/>
        <w:ind w:left="0"/>
        <w:jc w:val="both"/>
      </w:pPr>
      <w:r>
        <w:rPr>
          <w:rFonts w:ascii="Times New Roman"/>
          <w:b w:val="false"/>
          <w:i w:val="false"/>
          <w:color w:val="000000"/>
          <w:sz w:val="28"/>
        </w:rPr>
        <w:t>
      F бағанының жиынтық шамасы, Тізілімнің тек бірінші бетінде ғана көрсетіледі және барлық беттердің осы бағандарында көрсетілген барлық шамаларды жинақтау жолымен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 ақпандағы</w:t>
            </w:r>
            <w:r>
              <w:br/>
            </w:r>
            <w:r>
              <w:rPr>
                <w:rFonts w:ascii="Times New Roman"/>
                <w:b w:val="false"/>
                <w:i w:val="false"/>
                <w:color w:val="000000"/>
                <w:sz w:val="20"/>
              </w:rPr>
              <w:t>№ 116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Тізілімді толтыру бойынша түсіндірме, осы бұйрықпен бекітілген мемлекеттік материалдық резервтен тауарларды мемлекеттік материалдық резерв саласындағы уәкілетті органның құрылымдық бөлімшесі шығаруға жазып берген құжаттардың тізілімін ұсыну қағидаларында және мерзімдерінде келтірілген.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