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a6ba9" w14:textId="74a6b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сот орындаушыларының қызметін бақылауды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1 ақпандағы № 171 бұйрығы. Қазақстан Республикасының Әділет министрлігінде 2018 жылғы 16 ақпанда № 16376 болып тіркелді.</w:t>
      </w:r>
    </w:p>
    <w:p>
      <w:pPr>
        <w:spacing w:after="0"/>
        <w:ind w:left="0"/>
        <w:jc w:val="both"/>
      </w:pPr>
      <w:bookmarkStart w:name="z1" w:id="0"/>
      <w:r>
        <w:rPr>
          <w:rFonts w:ascii="Times New Roman"/>
          <w:b w:val="false"/>
          <w:i w:val="false"/>
          <w:color w:val="000000"/>
          <w:sz w:val="28"/>
        </w:rPr>
        <w:t xml:space="preserve">
      "Атқарушылық іс жүргізу және сот орындаушыларының мәртебесі туралы" 2010 жылғы 2 сәуірдегі Қазақстан Республикасы Заңының </w:t>
      </w:r>
      <w:r>
        <w:rPr>
          <w:rFonts w:ascii="Times New Roman"/>
          <w:b w:val="false"/>
          <w:i w:val="false"/>
          <w:color w:val="000000"/>
          <w:sz w:val="28"/>
        </w:rPr>
        <w:t>167-бабының</w:t>
      </w:r>
      <w:r>
        <w:rPr>
          <w:rFonts w:ascii="Times New Roman"/>
          <w:b w:val="false"/>
          <w:i w:val="false"/>
          <w:color w:val="000000"/>
          <w:sz w:val="28"/>
        </w:rPr>
        <w:t xml:space="preserve"> 11) тармақшасына және </w:t>
      </w:r>
      <w:r>
        <w:rPr>
          <w:rFonts w:ascii="Times New Roman"/>
          <w:b w:val="false"/>
          <w:i w:val="false"/>
          <w:color w:val="000000"/>
          <w:sz w:val="28"/>
        </w:rPr>
        <w:t>169-бабына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Жеке сот орындаушыларының қызметін бақылауды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p>
      <w:pPr>
        <w:spacing w:after="0"/>
        <w:ind w:left="0"/>
        <w:jc w:val="both"/>
      </w:pPr>
      <w:r>
        <w:rPr>
          <w:rFonts w:ascii="Times New Roman"/>
          <w:b w:val="false"/>
          <w:i w:val="false"/>
          <w:color w:val="000000"/>
          <w:sz w:val="28"/>
        </w:rPr>
        <w:t xml:space="preserve">
      1) "Жеке сот орындаушыларының қызметін бақылауды жүзеге асыру қағидасын бекіту туралы" Қазақстан Республикасы Әділет министрінің 2015 жылғы 27 ақпандағы № 122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10477 болып тіркелген, 2015 жылғы 1 сәуірде "Әділет" ақпараттық-құқықтық жүйесінде жарияланған);</w:t>
      </w:r>
    </w:p>
    <w:p>
      <w:pPr>
        <w:spacing w:after="0"/>
        <w:ind w:left="0"/>
        <w:jc w:val="both"/>
      </w:pPr>
      <w:r>
        <w:rPr>
          <w:rFonts w:ascii="Times New Roman"/>
          <w:b w:val="false"/>
          <w:i w:val="false"/>
          <w:color w:val="000000"/>
          <w:sz w:val="28"/>
        </w:rPr>
        <w:t xml:space="preserve">
      2) Қазақстан Республикасы Әділет министрінің 2016 жылғы 27 мамырдағы № 357 бұйрығымен бекітілген Қазақстан Республикасы Әділет министрінің өзгерістер мен толықтырулар енгізілетін кейбір бұйрықтары тізбесінің </w:t>
      </w:r>
      <w:r>
        <w:rPr>
          <w:rFonts w:ascii="Times New Roman"/>
          <w:b w:val="false"/>
          <w:i w:val="false"/>
          <w:color w:val="000000"/>
          <w:sz w:val="28"/>
        </w:rPr>
        <w:t>6) тармақшасының</w:t>
      </w:r>
      <w:r>
        <w:rPr>
          <w:rFonts w:ascii="Times New Roman"/>
          <w:b w:val="false"/>
          <w:i w:val="false"/>
          <w:color w:val="000000"/>
          <w:sz w:val="28"/>
        </w:rPr>
        <w:t xml:space="preserve"> (Нормативтік құқықтық актілерді мемлекеттік тіркеу тізілімінде № 13784 болып тіркелген, 2016 жылғы 23 маусымда "Әділет" ақпараттық-құқықтық жүйесінде жарияланған) күші жойылды деп танылсын.</w:t>
      </w:r>
    </w:p>
    <w:bookmarkStart w:name="z4" w:id="3"/>
    <w:p>
      <w:pPr>
        <w:spacing w:after="0"/>
        <w:ind w:left="0"/>
        <w:jc w:val="both"/>
      </w:pPr>
      <w:r>
        <w:rPr>
          <w:rFonts w:ascii="Times New Roman"/>
          <w:b w:val="false"/>
          <w:i w:val="false"/>
          <w:color w:val="000000"/>
          <w:sz w:val="28"/>
        </w:rPr>
        <w:t>
      3. Сот актілерін орындау департаменті заңнамада белгіленген тәртіппен:</w:t>
      </w:r>
    </w:p>
    <w:bookmarkEnd w:id="3"/>
    <w:p>
      <w:pPr>
        <w:spacing w:after="0"/>
        <w:ind w:left="0"/>
        <w:jc w:val="both"/>
      </w:pPr>
      <w:r>
        <w:rPr>
          <w:rFonts w:ascii="Times New Roman"/>
          <w:b w:val="false"/>
          <w:i w:val="false"/>
          <w:color w:val="000000"/>
          <w:sz w:val="28"/>
        </w:rPr>
        <w:t>
      1) осы бұйрықты мемлекеттік тіркеуді;</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қағаз және электрондық түріндегі қазақ және орыс тілдеріндегі көшірмелерін Қазақстан Республикасы нормативтік құқықтық актілерінің эталондық бақылау банкіне ресми жариялау және оған енгізу үшін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Қазақстан Республикасы Әділет министрлігінің интернет-ресурсында орналастыруды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1 ақпандағы</w:t>
            </w:r>
            <w:r>
              <w:br/>
            </w:r>
            <w:r>
              <w:rPr>
                <w:rFonts w:ascii="Times New Roman"/>
                <w:b w:val="false"/>
                <w:i w:val="false"/>
                <w:color w:val="000000"/>
                <w:sz w:val="20"/>
              </w:rPr>
              <w:t>№ 171 бұйрығымен бекітілген</w:t>
            </w:r>
          </w:p>
        </w:tc>
      </w:tr>
    </w:tbl>
    <w:bookmarkStart w:name="z8" w:id="6"/>
    <w:p>
      <w:pPr>
        <w:spacing w:after="0"/>
        <w:ind w:left="0"/>
        <w:jc w:val="left"/>
      </w:pPr>
      <w:r>
        <w:rPr>
          <w:rFonts w:ascii="Times New Roman"/>
          <w:b/>
          <w:i w:val="false"/>
          <w:color w:val="000000"/>
        </w:rPr>
        <w:t xml:space="preserve"> Жеке сот орындаушыларының қызметін бақылауды жүзеге асыру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Осы Жеке сот орындаушыларының қызметін бақылауды жүзеге асыру қағидалары (бұдан әрі – Қағидалар) "Атқарушылық іс жүргізу және сот орындаушыларының мәртебесі туралы" 2010 жылғы 2 сәуірдегі Қазақстан Республикасы Заңының (бұдан әрі – Заң) </w:t>
      </w:r>
      <w:r>
        <w:rPr>
          <w:rFonts w:ascii="Times New Roman"/>
          <w:b w:val="false"/>
          <w:i w:val="false"/>
          <w:color w:val="000000"/>
          <w:sz w:val="28"/>
        </w:rPr>
        <w:t>167-бабының</w:t>
      </w:r>
      <w:r>
        <w:rPr>
          <w:rFonts w:ascii="Times New Roman"/>
          <w:b w:val="false"/>
          <w:i w:val="false"/>
          <w:color w:val="000000"/>
          <w:sz w:val="28"/>
        </w:rPr>
        <w:t xml:space="preserve"> 11) тармақшасына және </w:t>
      </w:r>
      <w:r>
        <w:rPr>
          <w:rFonts w:ascii="Times New Roman"/>
          <w:b w:val="false"/>
          <w:i w:val="false"/>
          <w:color w:val="000000"/>
          <w:sz w:val="28"/>
        </w:rPr>
        <w:t>169-бабына</w:t>
      </w:r>
      <w:r>
        <w:rPr>
          <w:rFonts w:ascii="Times New Roman"/>
          <w:b w:val="false"/>
          <w:i w:val="false"/>
          <w:color w:val="000000"/>
          <w:sz w:val="28"/>
        </w:rPr>
        <w:t xml:space="preserve"> сәйкес әзірленді және жеке сот орындаушыларының қызметіне бақылау жүргізу тәртібін анықтайды.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Осы Қағидаларда қолданылатын негізгі ұғымдар:</w:t>
      </w:r>
    </w:p>
    <w:bookmarkEnd w:id="9"/>
    <w:p>
      <w:pPr>
        <w:spacing w:after="0"/>
        <w:ind w:left="0"/>
        <w:jc w:val="both"/>
      </w:pPr>
      <w:r>
        <w:rPr>
          <w:rFonts w:ascii="Times New Roman"/>
          <w:b w:val="false"/>
          <w:i w:val="false"/>
          <w:color w:val="000000"/>
          <w:sz w:val="28"/>
        </w:rPr>
        <w:t>
      атқарушылық іс жүргізудің мемлекеттік автоматтандырылған ақпараттық жүйесі - атқарушылық іс жүргізуді есепке алуды электрондық нысанда жүзеге асыруға, сот орындаушысының процестік әрекеттерін автоматтандыруға, сондай-ақ атқарушылық іс жүргізу тараптарының атқарушылық іс жүргізу барысында деректер алуына арналған атқарушылық іс жүргізудің мемлекеттік автоматтандырылған цифрлық жүйесі (бұдан әрі – цифрлық жүйе)</w:t>
      </w:r>
    </w:p>
    <w:p>
      <w:pPr>
        <w:spacing w:after="0"/>
        <w:ind w:left="0"/>
        <w:jc w:val="both"/>
      </w:pPr>
      <w:r>
        <w:rPr>
          <w:rFonts w:ascii="Times New Roman"/>
          <w:b w:val="false"/>
          <w:i w:val="false"/>
          <w:color w:val="000000"/>
          <w:sz w:val="28"/>
        </w:rPr>
        <w:t>
      аумақтық орган – астананың, облыстардың және республикалық маңызы бар қалалардың, қалалардың, аудандардың әділет бөлімшелері;</w:t>
      </w:r>
    </w:p>
    <w:p>
      <w:pPr>
        <w:spacing w:after="0"/>
        <w:ind w:left="0"/>
        <w:jc w:val="both"/>
      </w:pPr>
      <w:r>
        <w:rPr>
          <w:rFonts w:ascii="Times New Roman"/>
          <w:b w:val="false"/>
          <w:i w:val="false"/>
          <w:color w:val="000000"/>
          <w:sz w:val="28"/>
        </w:rPr>
        <w:t>
      жоспарлы бақылау – жеке сот орындаушыларын жоспарлы бақылаудың бекітілген кестесіне сәйкес жүргізілетін жеке сот орындаушысының қызметін атқарушылық іс жүргізу материалдарын тексеру;</w:t>
      </w:r>
    </w:p>
    <w:p>
      <w:pPr>
        <w:spacing w:after="0"/>
        <w:ind w:left="0"/>
        <w:jc w:val="both"/>
      </w:pPr>
      <w:r>
        <w:rPr>
          <w:rFonts w:ascii="Times New Roman"/>
          <w:b w:val="false"/>
          <w:i w:val="false"/>
          <w:color w:val="000000"/>
          <w:sz w:val="28"/>
        </w:rPr>
        <w:t>
      жоспардан тыс бақылау – жеке сот орындаушысының әрекетіне (әрекетсіздігіне) шағымдар түскен кезде не оның өз міндеттерін адал атқармағандығын айқындайтын басқа да ақпарат болған кезде жеке сот орындаушысының қызметін, атқарушылық іс жүргізу материалдарын тексеру;</w:t>
      </w:r>
    </w:p>
    <w:p>
      <w:pPr>
        <w:spacing w:after="0"/>
        <w:ind w:left="0"/>
        <w:jc w:val="both"/>
      </w:pPr>
      <w:r>
        <w:rPr>
          <w:rFonts w:ascii="Times New Roman"/>
          <w:b w:val="false"/>
          <w:i w:val="false"/>
          <w:color w:val="000000"/>
          <w:sz w:val="28"/>
        </w:rPr>
        <w:t>
      уәкілетті орган –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мемлекеттік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3. Жеке сот орындаушыларының қызметіне бақылауды уәкілетті орган және оның аумақтық органдары, Жеке сот орындаушыларының республикалық және өңірлік палаталары жүзеге асырады. Қажет болған жағдайда бақылауды жүргізуге келісім бойынша басқа тиісті уәкілетті мамандар тартылады.</w:t>
      </w:r>
    </w:p>
    <w:bookmarkEnd w:id="10"/>
    <w:bookmarkStart w:name="z41" w:id="11"/>
    <w:p>
      <w:pPr>
        <w:spacing w:after="0"/>
        <w:ind w:left="0"/>
        <w:jc w:val="both"/>
      </w:pPr>
      <w:r>
        <w:rPr>
          <w:rFonts w:ascii="Times New Roman"/>
          <w:b w:val="false"/>
          <w:i w:val="false"/>
          <w:color w:val="000000"/>
          <w:sz w:val="28"/>
        </w:rPr>
        <w:t>
      3-1. Жеке сот орындаушыларының қызметіне бақылау ақпараттық жүйе арқылы және атқарушылық іс жүргізу материалдарымен жүзеге асырылады.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Әділет министрінің м.а. 27.09.2024 </w:t>
      </w:r>
      <w:r>
        <w:rPr>
          <w:rFonts w:ascii="Times New Roman"/>
          <w:b w:val="false"/>
          <w:i w:val="false"/>
          <w:color w:val="000000"/>
          <w:sz w:val="28"/>
        </w:rPr>
        <w:t>№ 815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бұйрықтарымен.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4. Бақылаудың мақсаттары мен міндеттері:</w:t>
      </w:r>
    </w:p>
    <w:bookmarkEnd w:id="12"/>
    <w:p>
      <w:pPr>
        <w:spacing w:after="0"/>
        <w:ind w:left="0"/>
        <w:jc w:val="both"/>
      </w:pPr>
      <w:r>
        <w:rPr>
          <w:rFonts w:ascii="Times New Roman"/>
          <w:b w:val="false"/>
          <w:i w:val="false"/>
          <w:color w:val="000000"/>
          <w:sz w:val="28"/>
        </w:rPr>
        <w:t>
      атқарушылық құжаттарды жеке орындау саласында атқарушылық әрекеттердің заңдылығын қамтамасыз ету;</w:t>
      </w:r>
    </w:p>
    <w:p>
      <w:pPr>
        <w:spacing w:after="0"/>
        <w:ind w:left="0"/>
        <w:jc w:val="both"/>
      </w:pPr>
      <w:r>
        <w:rPr>
          <w:rFonts w:ascii="Times New Roman"/>
          <w:b w:val="false"/>
          <w:i w:val="false"/>
          <w:color w:val="000000"/>
          <w:sz w:val="28"/>
        </w:rPr>
        <w:t>
      атқарушылық іс жүргізу тараптарының мүліктік және мүліктік емес құқықтарының және заңды мүдделерінің сақталуын, қалпына келуін қамтамасыз ету;</w:t>
      </w:r>
    </w:p>
    <w:p>
      <w:pPr>
        <w:spacing w:after="0"/>
        <w:ind w:left="0"/>
        <w:jc w:val="both"/>
      </w:pPr>
      <w:r>
        <w:rPr>
          <w:rFonts w:ascii="Times New Roman"/>
          <w:b w:val="false"/>
          <w:i w:val="false"/>
          <w:color w:val="000000"/>
          <w:sz w:val="28"/>
        </w:rPr>
        <w:t>
      жеке сот орындаушыларының құқық қолдану тәжірибесінде бірізділікті қамтамасыз ету;</w:t>
      </w:r>
    </w:p>
    <w:p>
      <w:pPr>
        <w:spacing w:after="0"/>
        <w:ind w:left="0"/>
        <w:jc w:val="both"/>
      </w:pPr>
      <w:r>
        <w:rPr>
          <w:rFonts w:ascii="Times New Roman"/>
          <w:b w:val="false"/>
          <w:i w:val="false"/>
          <w:color w:val="000000"/>
          <w:sz w:val="28"/>
        </w:rPr>
        <w:t>
      атқарушылық іс жүргізу саласында жеке сот орындаушыларының бұзушылықтарының алдын алу және ескерту болып табылады.</w:t>
      </w:r>
    </w:p>
    <w:bookmarkStart w:name="z14" w:id="13"/>
    <w:p>
      <w:pPr>
        <w:spacing w:after="0"/>
        <w:ind w:left="0"/>
        <w:jc w:val="both"/>
      </w:pPr>
      <w:r>
        <w:rPr>
          <w:rFonts w:ascii="Times New Roman"/>
          <w:b w:val="false"/>
          <w:i w:val="false"/>
          <w:color w:val="000000"/>
          <w:sz w:val="28"/>
        </w:rPr>
        <w:t>
      5. Бақылауды жүзеге асыру қағидаттары:</w:t>
      </w:r>
    </w:p>
    <w:bookmarkEnd w:id="13"/>
    <w:p>
      <w:pPr>
        <w:spacing w:after="0"/>
        <w:ind w:left="0"/>
        <w:jc w:val="both"/>
      </w:pPr>
      <w:r>
        <w:rPr>
          <w:rFonts w:ascii="Times New Roman"/>
          <w:b w:val="false"/>
          <w:i w:val="false"/>
          <w:color w:val="000000"/>
          <w:sz w:val="28"/>
        </w:rPr>
        <w:t>
      заңдылық;</w:t>
      </w:r>
    </w:p>
    <w:p>
      <w:pPr>
        <w:spacing w:after="0"/>
        <w:ind w:left="0"/>
        <w:jc w:val="both"/>
      </w:pPr>
      <w:r>
        <w:rPr>
          <w:rFonts w:ascii="Times New Roman"/>
          <w:b w:val="false"/>
          <w:i w:val="false"/>
          <w:color w:val="000000"/>
          <w:sz w:val="28"/>
        </w:rPr>
        <w:t>
      обьективтілік;</w:t>
      </w:r>
    </w:p>
    <w:p>
      <w:pPr>
        <w:spacing w:after="0"/>
        <w:ind w:left="0"/>
        <w:jc w:val="both"/>
      </w:pPr>
      <w:r>
        <w:rPr>
          <w:rFonts w:ascii="Times New Roman"/>
          <w:b w:val="false"/>
          <w:i w:val="false"/>
          <w:color w:val="000000"/>
          <w:sz w:val="28"/>
        </w:rPr>
        <w:t>
      алаламаушылық;</w:t>
      </w:r>
    </w:p>
    <w:p>
      <w:pPr>
        <w:spacing w:after="0"/>
        <w:ind w:left="0"/>
        <w:jc w:val="both"/>
      </w:pPr>
      <w:r>
        <w:rPr>
          <w:rFonts w:ascii="Times New Roman"/>
          <w:b w:val="false"/>
          <w:i w:val="false"/>
          <w:color w:val="000000"/>
          <w:sz w:val="28"/>
        </w:rPr>
        <w:t>
      кәсіби этиканы сақтау;</w:t>
      </w:r>
    </w:p>
    <w:p>
      <w:pPr>
        <w:spacing w:after="0"/>
        <w:ind w:left="0"/>
        <w:jc w:val="both"/>
      </w:pPr>
      <w:r>
        <w:rPr>
          <w:rFonts w:ascii="Times New Roman"/>
          <w:b w:val="false"/>
          <w:i w:val="false"/>
          <w:color w:val="000000"/>
          <w:sz w:val="28"/>
        </w:rPr>
        <w:t>
      атқарушылық іс жүргізу тараптарының, жеке сот орындаушысының құқықтары мен заңды мүдделерін қамтамасыз ету болып табылады.</w:t>
      </w:r>
    </w:p>
    <w:bookmarkStart w:name="z15" w:id="14"/>
    <w:p>
      <w:pPr>
        <w:spacing w:after="0"/>
        <w:ind w:left="0"/>
        <w:jc w:val="both"/>
      </w:pPr>
      <w:r>
        <w:rPr>
          <w:rFonts w:ascii="Times New Roman"/>
          <w:b w:val="false"/>
          <w:i w:val="false"/>
          <w:color w:val="000000"/>
          <w:sz w:val="28"/>
        </w:rPr>
        <w:t>
      6. Жеке сот орындаушысын бақылауды өткізу мерзімі он жұмыс күннен аспайтын уақытты құрайды.</w:t>
      </w:r>
    </w:p>
    <w:bookmarkEnd w:id="14"/>
    <w:p>
      <w:pPr>
        <w:spacing w:after="0"/>
        <w:ind w:left="0"/>
        <w:jc w:val="both"/>
      </w:pPr>
      <w:r>
        <w:rPr>
          <w:rFonts w:ascii="Times New Roman"/>
          <w:b w:val="false"/>
          <w:i w:val="false"/>
          <w:color w:val="000000"/>
          <w:sz w:val="28"/>
        </w:rPr>
        <w:t>
      Бақылауды жүргізу жеке сот орындаушысының уақытша жұмысқа қабілетсіздігі мерзімінде уақытша тоқтатылады.</w:t>
      </w:r>
    </w:p>
    <w:p>
      <w:pPr>
        <w:spacing w:after="0"/>
        <w:ind w:left="0"/>
        <w:jc w:val="both"/>
      </w:pPr>
      <w:r>
        <w:rPr>
          <w:rFonts w:ascii="Times New Roman"/>
          <w:b w:val="false"/>
          <w:i w:val="false"/>
          <w:color w:val="000000"/>
          <w:sz w:val="28"/>
        </w:rPr>
        <w:t>
      Жеке сот орындаушысы еңбек демалысында болған кезде немесе басқа себептермен болмаған жағдайда бақылауды өткізу мерзімі ауыстырылады.</w:t>
      </w:r>
    </w:p>
    <w:p>
      <w:pPr>
        <w:spacing w:after="0"/>
        <w:ind w:left="0"/>
        <w:jc w:val="both"/>
      </w:pPr>
      <w:r>
        <w:rPr>
          <w:rFonts w:ascii="Times New Roman"/>
          <w:b w:val="false"/>
          <w:i w:val="false"/>
          <w:color w:val="000000"/>
          <w:sz w:val="28"/>
        </w:rPr>
        <w:t>
      Бақылауды белгілейтін уәкілетті лауазымды тұлға жеке сот орындаушысына бақылауды жүргізу мерзімін ұзартуды, тоқтата тұруды және ауыстыруды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18.10.2021 </w:t>
      </w:r>
      <w:r>
        <w:rPr>
          <w:rFonts w:ascii="Times New Roman"/>
          <w:b w:val="false"/>
          <w:i w:val="false"/>
          <w:color w:val="000000"/>
          <w:sz w:val="28"/>
        </w:rPr>
        <w:t>№ 892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Жеке сот орындаушысының қызметіне бақылауды тағайындау туралы бұйрықтың көшірмелері, жеке сот орындаушысын бақылау нәтижелері туралы ұсыну не қорытынды және басқа құжаттар жеке сот орындаушысына тапсырылады немесе оған цифрлық жүйе арқылы, хабарламасы бар тапсырыс хатпен пошта арқылы немесе жеткізілгендігін тіркеуді қамтамасыз ететін басқа байланыс құралдарын қолданумен жеткізіледі.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left"/>
      </w:pPr>
      <w:r>
        <w:rPr>
          <w:rFonts w:ascii="Times New Roman"/>
          <w:b/>
          <w:i w:val="false"/>
          <w:color w:val="000000"/>
        </w:rPr>
        <w:t xml:space="preserve"> 2-тарау. Жеке сот орындаушыларын жоспарлы бақылауды жүргізу тәртібі</w:t>
      </w:r>
    </w:p>
    <w:bookmarkEnd w:id="15"/>
    <w:p>
      <w:pPr>
        <w:spacing w:after="0"/>
        <w:ind w:left="0"/>
        <w:jc w:val="both"/>
      </w:pPr>
      <w:r>
        <w:rPr>
          <w:rFonts w:ascii="Times New Roman"/>
          <w:b w:val="false"/>
          <w:i w:val="false"/>
          <w:color w:val="000000"/>
          <w:sz w:val="28"/>
        </w:rPr>
        <w:t>
      8. Жоспарлы бақылау жеке сот орындаушысына атқарушылық әрекеттерді жүзеге асыруды бастағаннан кейін алты айдан ерте емес және біржылдан кешіктірілмей жүргізіледі. Әрі қарай жоспарлы тексерулер үш жылда бір рет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Аумақтық әділет органы жеке сот орындаушыларының өңірлік палатасымен бірлесіп цифрлық жүйе арқылы осы кезеңнің алдындағы жылдың 31 желтоқсанынан кешіктірмей кезекті үш жылдық кезеңге жеке сот орындаушыларын жоспарлы бақылау кестесін (бұдан әрі – Кесте) қалыптастырады және бекітеді.</w:t>
      </w:r>
    </w:p>
    <w:p>
      <w:pPr>
        <w:spacing w:after="0"/>
        <w:ind w:left="0"/>
        <w:jc w:val="both"/>
      </w:pPr>
      <w:r>
        <w:rPr>
          <w:rFonts w:ascii="Times New Roman"/>
          <w:b w:val="false"/>
          <w:i w:val="false"/>
          <w:color w:val="000000"/>
          <w:sz w:val="28"/>
        </w:rPr>
        <w:t>
      Кестеде оларға қатысты жоспарлы бақылау жүргізілетін жеке сот орындаушыларын көрсете отырып, оны жылдар мен тоқсандар бойынша жүргізу мерзімдері қамтылады.</w:t>
      </w:r>
    </w:p>
    <w:p>
      <w:pPr>
        <w:spacing w:after="0"/>
        <w:ind w:left="0"/>
        <w:jc w:val="both"/>
      </w:pPr>
      <w:r>
        <w:rPr>
          <w:rFonts w:ascii="Times New Roman"/>
          <w:b w:val="false"/>
          <w:i w:val="false"/>
          <w:color w:val="000000"/>
          <w:sz w:val="28"/>
        </w:rPr>
        <w:t>
      Аумақтық әділет органы уәкілетті органға жеке сот орындаушыларын бекітілген кестесін ол бекітілген күннен бастап үш жұмыс күнінен кешіктірмей цифрлық жүйе арқылы жолдайды.</w:t>
      </w:r>
    </w:p>
    <w:p>
      <w:pPr>
        <w:spacing w:after="0"/>
        <w:ind w:left="0"/>
        <w:jc w:val="both"/>
      </w:pPr>
      <w:r>
        <w:rPr>
          <w:rFonts w:ascii="Times New Roman"/>
          <w:b w:val="false"/>
          <w:i w:val="false"/>
          <w:color w:val="000000"/>
          <w:sz w:val="28"/>
        </w:rPr>
        <w:t>
      Қажет болған кезде кестеге өзгерістер жылына бір реттен асырмай, тиісті жылдың 15 шілдесінен кешіктірмей енгізіледі.</w:t>
      </w:r>
    </w:p>
    <w:p>
      <w:pPr>
        <w:spacing w:after="0"/>
        <w:ind w:left="0"/>
        <w:jc w:val="both"/>
      </w:pPr>
      <w:r>
        <w:rPr>
          <w:rFonts w:ascii="Times New Roman"/>
          <w:b w:val="false"/>
          <w:i w:val="false"/>
          <w:color w:val="000000"/>
          <w:sz w:val="28"/>
        </w:rPr>
        <w:t>
      Кестеге өзге мерзімдерде өзгерістер мен толықтырулар енгізуге жол берілмейді.</w:t>
      </w:r>
    </w:p>
    <w:p>
      <w:pPr>
        <w:spacing w:after="0"/>
        <w:ind w:left="0"/>
        <w:jc w:val="both"/>
      </w:pPr>
      <w:r>
        <w:rPr>
          <w:rFonts w:ascii="Times New Roman"/>
          <w:b w:val="false"/>
          <w:i w:val="false"/>
          <w:color w:val="000000"/>
          <w:sz w:val="28"/>
        </w:rPr>
        <w:t>
      Кестеге өзгерістер мен толықтырулар енгізу кезінде мынадай мәліметтер ескеріледі:</w:t>
      </w:r>
    </w:p>
    <w:p>
      <w:pPr>
        <w:spacing w:after="0"/>
        <w:ind w:left="0"/>
        <w:jc w:val="both"/>
      </w:pPr>
      <w:r>
        <w:rPr>
          <w:rFonts w:ascii="Times New Roman"/>
          <w:b w:val="false"/>
          <w:i w:val="false"/>
          <w:color w:val="000000"/>
          <w:sz w:val="28"/>
        </w:rPr>
        <w:t>
      1) жеке сот орындаушыларының кесте бекітілгеннен не оған алдыңғы өзгерістер мен толықтырулар енгізілгеннен кейін есептік тіркелуі туралы;</w:t>
      </w:r>
    </w:p>
    <w:p>
      <w:pPr>
        <w:spacing w:after="0"/>
        <w:ind w:left="0"/>
        <w:jc w:val="both"/>
      </w:pPr>
      <w:r>
        <w:rPr>
          <w:rFonts w:ascii="Times New Roman"/>
          <w:b w:val="false"/>
          <w:i w:val="false"/>
          <w:color w:val="000000"/>
          <w:sz w:val="28"/>
        </w:rPr>
        <w:t>
      2) жеке сот орындаушысы лицензиясының қолданысын жаңарту туралы;</w:t>
      </w:r>
    </w:p>
    <w:p>
      <w:pPr>
        <w:spacing w:after="0"/>
        <w:ind w:left="0"/>
        <w:jc w:val="both"/>
      </w:pPr>
      <w:r>
        <w:rPr>
          <w:rFonts w:ascii="Times New Roman"/>
          <w:b w:val="false"/>
          <w:i w:val="false"/>
          <w:color w:val="000000"/>
          <w:sz w:val="28"/>
        </w:rPr>
        <w:t>
      3) атқарушылық округтің өзгерісі туралы;</w:t>
      </w:r>
    </w:p>
    <w:p>
      <w:pPr>
        <w:spacing w:after="0"/>
        <w:ind w:left="0"/>
        <w:jc w:val="both"/>
      </w:pPr>
      <w:r>
        <w:rPr>
          <w:rFonts w:ascii="Times New Roman"/>
          <w:b w:val="false"/>
          <w:i w:val="false"/>
          <w:color w:val="000000"/>
          <w:sz w:val="28"/>
        </w:rPr>
        <w:t>
      4) жоспарлы бақылау жүргізу кезеңін айқындауға әсер ететін өзге де мән-жайлар туралы.</w:t>
      </w:r>
    </w:p>
    <w:p>
      <w:pPr>
        <w:spacing w:after="0"/>
        <w:ind w:left="0"/>
        <w:jc w:val="both"/>
      </w:pPr>
      <w:r>
        <w:rPr>
          <w:rFonts w:ascii="Times New Roman"/>
          <w:b w:val="false"/>
          <w:i w:val="false"/>
          <w:color w:val="000000"/>
          <w:sz w:val="28"/>
        </w:rPr>
        <w:t>
      Уәкілетті органға өзгерістер мен толықтырулар енгізілген кесте олар бекітілген күннен бастап үш жұмыс күнінен кешіктірілмей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Кестеге әділет органдарында есептік тіркелген күнінен бастап алты айдан аса уақыт қызметін жүзеге асырған барлық жеке сот орындаушылары, сондай-ақ уәкілетті органның шешімімен кестені қалыптастыру күніне лицензиясының қолданысы тоқтатыла тұрған жеке сот орындаушылары енгізілуі тиіс.</w:t>
      </w:r>
    </w:p>
    <w:p>
      <w:pPr>
        <w:spacing w:after="0"/>
        <w:ind w:left="0"/>
        <w:jc w:val="both"/>
      </w:pPr>
      <w:r>
        <w:rPr>
          <w:rFonts w:ascii="Times New Roman"/>
          <w:b w:val="false"/>
          <w:i w:val="false"/>
          <w:color w:val="000000"/>
          <w:sz w:val="28"/>
        </w:rPr>
        <w:t>
      Лицензиясының қолданысы тоқтатыла тұрған жеке сот орындаушыларына қатысты жоспарлы бақылау лицензиясының қолданысы жаңартылғаннан кейін олар алты айдан аса уақыт қызметін жүзеге асырған жағдайда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1" w:id="16"/>
    <w:p>
      <w:pPr>
        <w:spacing w:after="0"/>
        <w:ind w:left="0"/>
        <w:jc w:val="both"/>
      </w:pPr>
      <w:r>
        <w:rPr>
          <w:rFonts w:ascii="Times New Roman"/>
          <w:b w:val="false"/>
          <w:i w:val="false"/>
          <w:color w:val="000000"/>
          <w:sz w:val="28"/>
        </w:rPr>
        <w:t>
      11. Жеке сот орындаушысын жоспарлы бақылау жеке сот орындаушыларын жоспарлы бақылау кестесінің негізінде аумақтық әділет органның уәкілетті тұлғасының бұйрығымен тағайындалады.</w:t>
      </w:r>
    </w:p>
    <w:bookmarkEnd w:id="16"/>
    <w:bookmarkStart w:name="z22" w:id="17"/>
    <w:p>
      <w:pPr>
        <w:spacing w:after="0"/>
        <w:ind w:left="0"/>
        <w:jc w:val="both"/>
      </w:pPr>
      <w:r>
        <w:rPr>
          <w:rFonts w:ascii="Times New Roman"/>
          <w:b w:val="false"/>
          <w:i w:val="false"/>
          <w:color w:val="000000"/>
          <w:sz w:val="28"/>
        </w:rPr>
        <w:t>
      12. Жеке сот орындаушыларын жоспарлы бақылауды аумақтық әділет органының бір немесе бірнеше қызметкері жүргізеді.</w:t>
      </w:r>
    </w:p>
    <w:bookmarkEnd w:id="17"/>
    <w:p>
      <w:pPr>
        <w:spacing w:after="0"/>
        <w:ind w:left="0"/>
        <w:jc w:val="both"/>
      </w:pPr>
      <w:r>
        <w:rPr>
          <w:rFonts w:ascii="Times New Roman"/>
          <w:b w:val="false"/>
          <w:i w:val="false"/>
          <w:color w:val="000000"/>
          <w:sz w:val="28"/>
        </w:rPr>
        <w:t>
      Уәкілетті орган басшылығының тапсырмасы бойынша қажет болған жағдайларда жоспарлы бақылау жүргізуге уәкілетті органның бір немесе бірнеше қызметкері тартылады.</w:t>
      </w:r>
    </w:p>
    <w:bookmarkStart w:name="z42" w:id="18"/>
    <w:p>
      <w:pPr>
        <w:spacing w:after="0"/>
        <w:ind w:left="0"/>
        <w:jc w:val="both"/>
      </w:pPr>
      <w:r>
        <w:rPr>
          <w:rFonts w:ascii="Times New Roman"/>
          <w:b w:val="false"/>
          <w:i w:val="false"/>
          <w:color w:val="000000"/>
          <w:sz w:val="28"/>
        </w:rPr>
        <w:t>
      Жоспарлы бақылау жүргізуге тағайындалған қызметкердің одан әрі қатысуын болғызбайтын мән-жайлар туындаған жағдайда, жоспарлы бақылауды тағайындау туралы бұйрыққа осы қызметкерді құрамнан шығару не оны басқа қызметкермен ауыстыру бөлігінде өзгерістер енгізіледі.</w:t>
      </w:r>
    </w:p>
    <w:bookmarkEnd w:id="18"/>
    <w:bookmarkStart w:name="z43" w:id="19"/>
    <w:p>
      <w:pPr>
        <w:spacing w:after="0"/>
        <w:ind w:left="0"/>
        <w:jc w:val="both"/>
      </w:pPr>
      <w:r>
        <w:rPr>
          <w:rFonts w:ascii="Times New Roman"/>
          <w:b w:val="false"/>
          <w:i w:val="false"/>
          <w:color w:val="000000"/>
          <w:sz w:val="28"/>
        </w:rPr>
        <w:t>
      Егер жоспарлы бақылауды тағайындалған қызметкерлердің кемінде біреуі жалғастыратын болса, қызметкерді басқа қызметкермен ауыстырмай құрамнан шығаруға жол беріледі.</w:t>
      </w:r>
    </w:p>
    <w:bookmarkEnd w:id="19"/>
    <w:bookmarkStart w:name="z44" w:id="20"/>
    <w:p>
      <w:pPr>
        <w:spacing w:after="0"/>
        <w:ind w:left="0"/>
        <w:jc w:val="both"/>
      </w:pPr>
      <w:r>
        <w:rPr>
          <w:rFonts w:ascii="Times New Roman"/>
          <w:b w:val="false"/>
          <w:i w:val="false"/>
          <w:color w:val="000000"/>
          <w:sz w:val="28"/>
        </w:rPr>
        <w:t>
      Жоспарлы бақылауды жүргізетін адамдар құрамының өзгеруі жоспарлы бақылау жүргізу мерзімін өзгертуге және бұрын жүргізілген бақылау әрекеттерін қайта жүргізуге негіз болып табылмайды.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13. Жеке сот орындаушыларының қызметін жоспарлы бақылаудың нысанасы:</w:t>
      </w:r>
    </w:p>
    <w:bookmarkEnd w:id="21"/>
    <w:p>
      <w:pPr>
        <w:spacing w:after="0"/>
        <w:ind w:left="0"/>
        <w:jc w:val="both"/>
      </w:pPr>
      <w:r>
        <w:rPr>
          <w:rFonts w:ascii="Times New Roman"/>
          <w:b w:val="false"/>
          <w:i w:val="false"/>
          <w:color w:val="000000"/>
          <w:sz w:val="28"/>
        </w:rPr>
        <w:t>
      атқарушылық іс жүргізу материалдарын тексеру;</w:t>
      </w:r>
    </w:p>
    <w:p>
      <w:pPr>
        <w:spacing w:after="0"/>
        <w:ind w:left="0"/>
        <w:jc w:val="both"/>
      </w:pPr>
      <w:r>
        <w:rPr>
          <w:rFonts w:ascii="Times New Roman"/>
          <w:b w:val="false"/>
          <w:i w:val="false"/>
          <w:color w:val="000000"/>
          <w:sz w:val="28"/>
        </w:rPr>
        <w:t>
      жеке сот орындаушысының іс жүргізуге қойылатын талаптарды сақтауын тексеру;</w:t>
      </w:r>
    </w:p>
    <w:p>
      <w:pPr>
        <w:spacing w:after="0"/>
        <w:ind w:left="0"/>
        <w:jc w:val="both"/>
      </w:pPr>
      <w:r>
        <w:rPr>
          <w:rFonts w:ascii="Times New Roman"/>
          <w:b w:val="false"/>
          <w:i w:val="false"/>
          <w:color w:val="000000"/>
          <w:sz w:val="28"/>
        </w:rPr>
        <w:t>
      жеке сот орындаушысы архивінің жағдайын тексеру;</w:t>
      </w:r>
    </w:p>
    <w:p>
      <w:pPr>
        <w:spacing w:after="0"/>
        <w:ind w:left="0"/>
        <w:jc w:val="both"/>
      </w:pPr>
      <w:r>
        <w:rPr>
          <w:rFonts w:ascii="Times New Roman"/>
          <w:b w:val="false"/>
          <w:i w:val="false"/>
          <w:color w:val="000000"/>
          <w:sz w:val="28"/>
        </w:rPr>
        <w:t>
      жеке сот орындаушысының қызметтік үй-жайының орналасқан жеріне және жабдықталуына қойылатын талаптарды сақтауын тексеру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04.11.2019 </w:t>
      </w:r>
      <w:r>
        <w:rPr>
          <w:rFonts w:ascii="Times New Roman"/>
          <w:b w:val="false"/>
          <w:i w:val="false"/>
          <w:color w:val="000000"/>
          <w:sz w:val="28"/>
        </w:rPr>
        <w:t>№ 530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left"/>
      </w:pPr>
      <w:r>
        <w:rPr>
          <w:rFonts w:ascii="Times New Roman"/>
          <w:b/>
          <w:i w:val="false"/>
          <w:color w:val="000000"/>
        </w:rPr>
        <w:t xml:space="preserve"> 3-тарау. Жеке сот орындаушыларын жоспардан тыс бақылауды жүргізу тәртібі</w:t>
      </w:r>
    </w:p>
    <w:bookmarkEnd w:id="22"/>
    <w:bookmarkStart w:name="z25" w:id="23"/>
    <w:p>
      <w:pPr>
        <w:spacing w:after="0"/>
        <w:ind w:left="0"/>
        <w:jc w:val="both"/>
      </w:pPr>
      <w:r>
        <w:rPr>
          <w:rFonts w:ascii="Times New Roman"/>
          <w:b w:val="false"/>
          <w:i w:val="false"/>
          <w:color w:val="000000"/>
          <w:sz w:val="28"/>
        </w:rPr>
        <w:t>
      14. Жеке сот орындаушысын жоспардан тыс бақылау оған қатысты шағымдар, өтініштер не атқарушылық әрекеттерді жүзеге асыру кезінде жасаған заңдылықты бұзу фактілері туралы ақпарат түскен кезде жүргізіледі.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31.05.2021 </w:t>
      </w:r>
      <w:r>
        <w:rPr>
          <w:rFonts w:ascii="Times New Roman"/>
          <w:b w:val="false"/>
          <w:i w:val="false"/>
          <w:color w:val="000000"/>
          <w:sz w:val="28"/>
        </w:rPr>
        <w:t>№ 447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15. Шағым, өтініш, хабар не басқа да ақпарат уәкілетті органға немесе аумақтық әділет органына түскен кезде жеке сот орындаушысын жоспардан тыс бақылау әділет органының уәкілетті тұлғасының бұйрығымен шағым, өтініш, хабар не басқа да ақпарат тіркелген уақыттан бастап бес жұмыс күнінен кешіктірмей тиісті тағайындалады.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22.06.2026 </w:t>
      </w:r>
      <w:r>
        <w:rPr>
          <w:rFonts w:ascii="Times New Roman"/>
          <w:b w:val="false"/>
          <w:i w:val="false"/>
          <w:color w:val="000000"/>
          <w:sz w:val="28"/>
        </w:rPr>
        <w:t>№ 588</w:t>
      </w:r>
      <w:r>
        <w:rPr>
          <w:rFonts w:ascii="Times New Roman"/>
          <w:b w:val="false"/>
          <w:i w:val="false"/>
          <w:color w:val="ff0000"/>
          <w:sz w:val="28"/>
        </w:rPr>
        <w:t xml:space="preserve"> бұйрығымен (01.07.2026 бастап қолданысқа енгізіледі).</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16. Шағым, өтініш, хабар не басқа да ақпарат Жеке сот орындаушыларының республикалық немесе өңірлік палатасына түскен кезде жеке сот орындаушысын жоспардан тыс бақылау жеке сот орындаушыларының тиісті палатасының уәкілетті тұлғасының бұйрығымен шағым, өтініш, хабар не басқа да ақпарат тіркелген уақыттан бастап бес жұмыс күнінен кешіктірмей тағайындалады.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22.06.2026 </w:t>
      </w:r>
      <w:r>
        <w:rPr>
          <w:rFonts w:ascii="Times New Roman"/>
          <w:b w:val="false"/>
          <w:i w:val="false"/>
          <w:color w:val="000000"/>
          <w:sz w:val="28"/>
        </w:rPr>
        <w:t>№ 588</w:t>
      </w:r>
      <w:r>
        <w:rPr>
          <w:rFonts w:ascii="Times New Roman"/>
          <w:b w:val="false"/>
          <w:i w:val="false"/>
          <w:color w:val="ff0000"/>
          <w:sz w:val="28"/>
        </w:rPr>
        <w:t xml:space="preserve"> бұйрығымен (01.07.2026 бастап қолданысқа енгізіледі).</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17. Тиісті әділет органының уәкілетті тұлғасының бұйрығымен жоспардан тыс бақылау жүргізу үшін аумақтық органның бір немесе бірнеше қызметкері, қажет болған жағдайда уәкілетті органның бір немесе бірнеше қызметкерлерінің қатысуымен тағайындалады.</w:t>
      </w:r>
    </w:p>
    <w:bookmarkEnd w:id="26"/>
    <w:bookmarkStart w:name="z47" w:id="27"/>
    <w:p>
      <w:pPr>
        <w:spacing w:after="0"/>
        <w:ind w:left="0"/>
        <w:jc w:val="both"/>
      </w:pPr>
      <w:r>
        <w:rPr>
          <w:rFonts w:ascii="Times New Roman"/>
          <w:b w:val="false"/>
          <w:i w:val="false"/>
          <w:color w:val="000000"/>
          <w:sz w:val="28"/>
        </w:rPr>
        <w:t>
      Республикалық немесе өңірлік жеке сот орындаушылары палатасының уәкілетті тұлғасының бұйрығымен жоспардан тыс бақылау жүргізу үшін жеке сот орындаушылары палатасының бір немесе бірнеше қызметкері тағайындалады.</w:t>
      </w:r>
    </w:p>
    <w:bookmarkEnd w:id="27"/>
    <w:bookmarkStart w:name="z48" w:id="28"/>
    <w:p>
      <w:pPr>
        <w:spacing w:after="0"/>
        <w:ind w:left="0"/>
        <w:jc w:val="both"/>
      </w:pPr>
      <w:r>
        <w:rPr>
          <w:rFonts w:ascii="Times New Roman"/>
          <w:b w:val="false"/>
          <w:i w:val="false"/>
          <w:color w:val="000000"/>
          <w:sz w:val="28"/>
        </w:rPr>
        <w:t>
      Жоспардан тыс бақылау жүргізуге тағайындалған қызметкердің одан әрі қатысуын болғызбайтын мән-жайлар туындаған жағдайда, жоспардан тыс бақылауды тағайындау туралы бұйрыққа осы қызметкерді құрамнан шығару не оны тиісті әділет органның немесе палатаның басқа қызметкерімен ауыстыру бөлігінде өзгерістер енгізіледі.</w:t>
      </w:r>
    </w:p>
    <w:bookmarkEnd w:id="28"/>
    <w:bookmarkStart w:name="z49" w:id="29"/>
    <w:p>
      <w:pPr>
        <w:spacing w:after="0"/>
        <w:ind w:left="0"/>
        <w:jc w:val="both"/>
      </w:pPr>
      <w:r>
        <w:rPr>
          <w:rFonts w:ascii="Times New Roman"/>
          <w:b w:val="false"/>
          <w:i w:val="false"/>
          <w:color w:val="000000"/>
          <w:sz w:val="28"/>
        </w:rPr>
        <w:t>
      Егер жоспардан тыс бақылауды тағайындалған қызметкерлердің кемінде біреуі жалғастыратын болса, қызметкерді басқа қызметкермен ауыстырмай құрамнан шығаруға жол беріледі.</w:t>
      </w:r>
    </w:p>
    <w:bookmarkEnd w:id="29"/>
    <w:bookmarkStart w:name="z50" w:id="30"/>
    <w:p>
      <w:pPr>
        <w:spacing w:after="0"/>
        <w:ind w:left="0"/>
        <w:jc w:val="both"/>
      </w:pPr>
      <w:r>
        <w:rPr>
          <w:rFonts w:ascii="Times New Roman"/>
          <w:b w:val="false"/>
          <w:i w:val="false"/>
          <w:color w:val="000000"/>
          <w:sz w:val="28"/>
        </w:rPr>
        <w:t>
      Жоспардан тыс бақылауды жүргізетін адамдар құрамының өзгеруі жоспардан тыс бақылау жүргізу мерзімін өзгертуге және бұрын жүргізілген бақылау әрекеттерін қайта жүргізуге негіз болып табылмайды.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9" w:id="31"/>
    <w:p>
      <w:pPr>
        <w:spacing w:after="0"/>
        <w:ind w:left="0"/>
        <w:jc w:val="both"/>
      </w:pPr>
      <w:r>
        <w:rPr>
          <w:rFonts w:ascii="Times New Roman"/>
          <w:b w:val="false"/>
          <w:i w:val="false"/>
          <w:color w:val="000000"/>
          <w:sz w:val="28"/>
        </w:rPr>
        <w:t>
      18. Жоспардан тыс бақылаудың мәні келіп түскен шағымның, өтініштің, хабардың және атқарушылық әрекеттерді жүзеге асыру кезінде жасаған заңдылықты бұзу фактілері туралы ақпараттың шеңберінде атқарушылық іс жүргізу материалдарын және жеке сот орындаушысының әрекеттерін зерделеу және тексеру болып табылады.</w:t>
      </w:r>
    </w:p>
    <w:bookmarkEnd w:id="31"/>
    <w:p>
      <w:pPr>
        <w:spacing w:after="0"/>
        <w:ind w:left="0"/>
        <w:jc w:val="both"/>
      </w:pPr>
      <w:r>
        <w:rPr>
          <w:rFonts w:ascii="Times New Roman"/>
          <w:b w:val="false"/>
          <w:i w:val="false"/>
          <w:color w:val="000000"/>
          <w:sz w:val="28"/>
        </w:rPr>
        <w:t>
      Бұл ретте жеке сот орындаушысының Қазақстан Республикасы заңнамасының талаптарын бұзғаны туралы күшіне енген сот актісі болған жағдайда жеке сот орындаушыларының қызметіне бақылау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18.10.2021 </w:t>
      </w:r>
      <w:r>
        <w:rPr>
          <w:rFonts w:ascii="Times New Roman"/>
          <w:b w:val="false"/>
          <w:i w:val="false"/>
          <w:color w:val="000000"/>
          <w:sz w:val="28"/>
        </w:rPr>
        <w:t>№ 892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2"/>
    <w:p>
      <w:pPr>
        <w:spacing w:after="0"/>
        <w:ind w:left="0"/>
        <w:jc w:val="left"/>
      </w:pPr>
      <w:r>
        <w:rPr>
          <w:rFonts w:ascii="Times New Roman"/>
          <w:b/>
          <w:i w:val="false"/>
          <w:color w:val="000000"/>
        </w:rPr>
        <w:t xml:space="preserve"> 4-тарау. Жеке сот орындаушыларының бақылау қорытындылары</w:t>
      </w:r>
    </w:p>
    <w:bookmarkEnd w:id="32"/>
    <w:bookmarkStart w:name="z31" w:id="33"/>
    <w:p>
      <w:pPr>
        <w:spacing w:after="0"/>
        <w:ind w:left="0"/>
        <w:jc w:val="both"/>
      </w:pPr>
      <w:r>
        <w:rPr>
          <w:rFonts w:ascii="Times New Roman"/>
          <w:b w:val="false"/>
          <w:i w:val="false"/>
          <w:color w:val="000000"/>
          <w:sz w:val="28"/>
        </w:rPr>
        <w:t>
      19. Жеке сот орындаушыларына бақылау жүргізу аяқталғаннан кейін жеке сот орындаушысына жүргізілген бақылау нәтижелері туралы қорытынды (бұдан әрі – қорытынды) жасалады және бақылау жүргізген тұлға(-лар) қол қояды. Қорытындыға осы Қағидалардың 21-тармағында көрсетілген құжаттар қоса беріледі.</w:t>
      </w:r>
    </w:p>
    <w:bookmarkEnd w:id="33"/>
    <w:bookmarkStart w:name="z53" w:id="34"/>
    <w:p>
      <w:pPr>
        <w:spacing w:after="0"/>
        <w:ind w:left="0"/>
        <w:jc w:val="both"/>
      </w:pPr>
      <w:r>
        <w:rPr>
          <w:rFonts w:ascii="Times New Roman"/>
          <w:b w:val="false"/>
          <w:i w:val="false"/>
          <w:color w:val="000000"/>
          <w:sz w:val="28"/>
        </w:rPr>
        <w:t>
      Қорытынды кіріспе, сипаттау-уәждеу және қорытынды бөлімдерден тұрады.</w:t>
      </w:r>
    </w:p>
    <w:bookmarkEnd w:id="34"/>
    <w:bookmarkStart w:name="z54" w:id="35"/>
    <w:p>
      <w:pPr>
        <w:spacing w:after="0"/>
        <w:ind w:left="0"/>
        <w:jc w:val="both"/>
      </w:pPr>
      <w:r>
        <w:rPr>
          <w:rFonts w:ascii="Times New Roman"/>
          <w:b w:val="false"/>
          <w:i w:val="false"/>
          <w:color w:val="000000"/>
          <w:sz w:val="28"/>
        </w:rPr>
        <w:t>
      Қорытындының кіріспе бөлімінде бақылау түрі, бақылауды жүзеге асырған тұлға(-лардың) тегі, аты, әкесінің аты (ол болған кезде) және бақылауға жататын жеке сот орындаушысы туралы мәліметтер, бақылау жүргізу мерзімдері, жеке сот орындаушысына бақылау жүргізуді тағайындау туралы бұйрықтың нөмірі мен күні көрсетіледі.</w:t>
      </w:r>
    </w:p>
    <w:bookmarkEnd w:id="35"/>
    <w:bookmarkStart w:name="z55" w:id="36"/>
    <w:p>
      <w:pPr>
        <w:spacing w:after="0"/>
        <w:ind w:left="0"/>
        <w:jc w:val="both"/>
      </w:pPr>
      <w:r>
        <w:rPr>
          <w:rFonts w:ascii="Times New Roman"/>
          <w:b w:val="false"/>
          <w:i w:val="false"/>
          <w:color w:val="000000"/>
          <w:sz w:val="28"/>
        </w:rPr>
        <w:t>
      Қорытындының сипаттау-уәждеу бөлімінде жеке сот орындаушысының қызметі және атқарушылық іс жүргізу туралы мәліметтер, оның ішінде атқарушылық әрекеттер хронологиялық тәртіппен көрсетіледі.</w:t>
      </w:r>
    </w:p>
    <w:bookmarkEnd w:id="36"/>
    <w:bookmarkStart w:name="z56" w:id="37"/>
    <w:p>
      <w:pPr>
        <w:spacing w:after="0"/>
        <w:ind w:left="0"/>
        <w:jc w:val="both"/>
      </w:pPr>
      <w:r>
        <w:rPr>
          <w:rFonts w:ascii="Times New Roman"/>
          <w:b w:val="false"/>
          <w:i w:val="false"/>
          <w:color w:val="000000"/>
          <w:sz w:val="28"/>
        </w:rPr>
        <w:t>
      Қорытынды бөлімінде Қазақстан Республикасының заңнамасын бұзушылықтардың бар немесе жоқ екендігі туралы тұжырымдар көрсетіледі.</w:t>
      </w:r>
    </w:p>
    <w:bookmarkEnd w:id="37"/>
    <w:bookmarkStart w:name="z57" w:id="38"/>
    <w:p>
      <w:pPr>
        <w:spacing w:after="0"/>
        <w:ind w:left="0"/>
        <w:jc w:val="both"/>
      </w:pPr>
      <w:r>
        <w:rPr>
          <w:rFonts w:ascii="Times New Roman"/>
          <w:b w:val="false"/>
          <w:i w:val="false"/>
          <w:color w:val="000000"/>
          <w:sz w:val="28"/>
        </w:rPr>
        <w:t>
      Бұзушылықтар болмаған жағдайда, бұл факт қорытындыда көрсетіледі.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32" w:id="39"/>
    <w:p>
      <w:pPr>
        <w:spacing w:after="0"/>
        <w:ind w:left="0"/>
        <w:jc w:val="both"/>
      </w:pPr>
      <w:r>
        <w:rPr>
          <w:rFonts w:ascii="Times New Roman"/>
          <w:b w:val="false"/>
          <w:i w:val="false"/>
          <w:color w:val="000000"/>
          <w:sz w:val="28"/>
        </w:rPr>
        <w:t>
      20. Қазақстан Республикасының заңнамасын бұзушылықтар анықталған кезде:</w:t>
      </w:r>
    </w:p>
    <w:bookmarkEnd w:id="39"/>
    <w:bookmarkStart w:name="z60" w:id="40"/>
    <w:p>
      <w:pPr>
        <w:spacing w:after="0"/>
        <w:ind w:left="0"/>
        <w:jc w:val="both"/>
      </w:pPr>
      <w:r>
        <w:rPr>
          <w:rFonts w:ascii="Times New Roman"/>
          <w:b w:val="false"/>
          <w:i w:val="false"/>
          <w:color w:val="000000"/>
          <w:sz w:val="28"/>
        </w:rPr>
        <w:t xml:space="preserve">
      1) аумақтық орган жеке сот орындаушысына және жеке сот орындаушыларының өңірлік палатасына не Республикалық палатаға анықталған заңдылықты бұзушылықтырды жою туралы ұсынуды (бұдан әрі – Ұсыну) қорытындымен бірге енгізеді. </w:t>
      </w:r>
    </w:p>
    <w:bookmarkEnd w:id="40"/>
    <w:bookmarkStart w:name="z61" w:id="41"/>
    <w:p>
      <w:pPr>
        <w:spacing w:after="0"/>
        <w:ind w:left="0"/>
        <w:jc w:val="both"/>
      </w:pPr>
      <w:r>
        <w:rPr>
          <w:rFonts w:ascii="Times New Roman"/>
          <w:b w:val="false"/>
          <w:i w:val="false"/>
          <w:color w:val="000000"/>
          <w:sz w:val="28"/>
        </w:rPr>
        <w:t>
      Ұсыну онда көрсетілген заңдылықты бұзушылықтарды жою жөнінде шаралар қабылдана отырып, аумақтық орган белгілеген, бірақ оны алған күнінен бастап он жұмыс күнінен аспайтын мерзімде қаралуы тиіс.</w:t>
      </w:r>
    </w:p>
    <w:bookmarkEnd w:id="41"/>
    <w:bookmarkStart w:name="z62" w:id="42"/>
    <w:p>
      <w:pPr>
        <w:spacing w:after="0"/>
        <w:ind w:left="0"/>
        <w:jc w:val="both"/>
      </w:pPr>
      <w:r>
        <w:rPr>
          <w:rFonts w:ascii="Times New Roman"/>
          <w:b w:val="false"/>
          <w:i w:val="false"/>
          <w:color w:val="000000"/>
          <w:sz w:val="28"/>
        </w:rPr>
        <w:t>
      Ұсынуды қарау нәтижелері және қабылданған шаралар туралы жеке сот орындаушысы аумақтық органға берілген мерзім аяқталған күнінен бастап үш жұмыс күні ішінде заңдылықты бұзушылықтардың жойылғанын растайтын құжаттарды қоса бере отырып, хабарлайды;</w:t>
      </w:r>
    </w:p>
    <w:bookmarkEnd w:id="42"/>
    <w:bookmarkStart w:name="z63" w:id="43"/>
    <w:p>
      <w:pPr>
        <w:spacing w:after="0"/>
        <w:ind w:left="0"/>
        <w:jc w:val="both"/>
      </w:pPr>
      <w:r>
        <w:rPr>
          <w:rFonts w:ascii="Times New Roman"/>
          <w:b w:val="false"/>
          <w:i w:val="false"/>
          <w:color w:val="000000"/>
          <w:sz w:val="28"/>
        </w:rPr>
        <w:t>
      2) Республикалық палата не жеке сот орындаушыларының өңірлік палатасы қорытынды бөлігінде жоспардан тыс бақылау барысында анықталған бұзушылықтарды жою жөніндегі ұсынымдарды баяндайды.</w:t>
      </w:r>
    </w:p>
    <w:bookmarkEnd w:id="43"/>
    <w:bookmarkStart w:name="z64" w:id="44"/>
    <w:p>
      <w:pPr>
        <w:spacing w:after="0"/>
        <w:ind w:left="0"/>
        <w:jc w:val="both"/>
      </w:pPr>
      <w:r>
        <w:rPr>
          <w:rFonts w:ascii="Times New Roman"/>
          <w:b w:val="false"/>
          <w:i w:val="false"/>
          <w:color w:val="000000"/>
          <w:sz w:val="28"/>
        </w:rPr>
        <w:t>
      Қорытынды онда көрсетілген заңдылық бұзушылықтарды жою жөнінде шаралар қабылдана отырып, бес жұмыс күні ішінде қаралуы тиіс.</w:t>
      </w:r>
    </w:p>
    <w:bookmarkEnd w:id="44"/>
    <w:bookmarkStart w:name="z65" w:id="45"/>
    <w:p>
      <w:pPr>
        <w:spacing w:after="0"/>
        <w:ind w:left="0"/>
        <w:jc w:val="both"/>
      </w:pPr>
      <w:r>
        <w:rPr>
          <w:rFonts w:ascii="Times New Roman"/>
          <w:b w:val="false"/>
          <w:i w:val="false"/>
          <w:color w:val="000000"/>
          <w:sz w:val="28"/>
        </w:rPr>
        <w:t>
      Қорытындыны қарау нәтижелері және онда көрсетілген бұзушылықтардың жойылғаны туралы ақпаратты жеке сот орындаушысы қорытындыда берілген мерзім аяқталған күннен бастап үш жұмыс күні ішінде Республикалық палатаға не аумақтылығы бойынша өңірлік палатаға ұсынады.</w:t>
      </w:r>
    </w:p>
    <w:bookmarkEnd w:id="45"/>
    <w:bookmarkStart w:name="z66" w:id="46"/>
    <w:p>
      <w:pPr>
        <w:spacing w:after="0"/>
        <w:ind w:left="0"/>
        <w:jc w:val="both"/>
      </w:pPr>
      <w:r>
        <w:rPr>
          <w:rFonts w:ascii="Times New Roman"/>
          <w:b w:val="false"/>
          <w:i w:val="false"/>
          <w:color w:val="000000"/>
          <w:sz w:val="28"/>
        </w:rPr>
        <w:t>
      Егер анықталған бұзушылықтар жойылуға жатпаса, жеке сот орындаушысына оларды жою үшін мерзім берілмейді, бұл туралы ұсынуда немесе қорытындыда көрсетіледі.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40" w:id="47"/>
    <w:p>
      <w:pPr>
        <w:spacing w:after="0"/>
        <w:ind w:left="0"/>
        <w:jc w:val="both"/>
      </w:pPr>
      <w:r>
        <w:rPr>
          <w:rFonts w:ascii="Times New Roman"/>
          <w:b w:val="false"/>
          <w:i w:val="false"/>
          <w:color w:val="000000"/>
          <w:sz w:val="28"/>
        </w:rPr>
        <w:t>
      20-1. Бақылау жүргізген тұлғалар осы Қағидалардың 20-тармағында көрсетілген ақпаратты алғаннан кейін, бес жұмыс күні ішінде бұзушылықтарды жоюдың дұрыстығын цифрлық жүйе арқылы да, атқарушылық іс жүргізу материалдары бойынша да салыстырады.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20-1-тармақпен толықтырылды - ҚР Әділет министрінің 09.06.2025 </w:t>
      </w:r>
      <w:r>
        <w:rPr>
          <w:rFonts w:ascii="Times New Roman"/>
          <w:b w:val="false"/>
          <w:i w:val="false"/>
          <w:color w:val="ff0000"/>
          <w:sz w:val="28"/>
        </w:rPr>
        <w:t>№ 314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бұйрықтарымен.</w:t>
      </w:r>
      <w:r>
        <w:br/>
      </w:r>
      <w:r>
        <w:rPr>
          <w:rFonts w:ascii="Times New Roman"/>
          <w:b w:val="false"/>
          <w:i w:val="false"/>
          <w:color w:val="000000"/>
          <w:sz w:val="28"/>
        </w:rPr>
        <w:t>
</w:t>
      </w:r>
    </w:p>
    <w:bookmarkStart w:name="z33" w:id="48"/>
    <w:p>
      <w:pPr>
        <w:spacing w:after="0"/>
        <w:ind w:left="0"/>
        <w:jc w:val="both"/>
      </w:pPr>
      <w:r>
        <w:rPr>
          <w:rFonts w:ascii="Times New Roman"/>
          <w:b w:val="false"/>
          <w:i w:val="false"/>
          <w:color w:val="000000"/>
          <w:sz w:val="28"/>
        </w:rPr>
        <w:t>
      21. Қорытындыға мынадай құжаттар қоса беріледі:</w:t>
      </w:r>
    </w:p>
    <w:bookmarkEnd w:id="48"/>
    <w:bookmarkStart w:name="z71" w:id="49"/>
    <w:p>
      <w:pPr>
        <w:spacing w:after="0"/>
        <w:ind w:left="0"/>
        <w:jc w:val="both"/>
      </w:pPr>
      <w:r>
        <w:rPr>
          <w:rFonts w:ascii="Times New Roman"/>
          <w:b w:val="false"/>
          <w:i w:val="false"/>
          <w:color w:val="000000"/>
          <w:sz w:val="28"/>
        </w:rPr>
        <w:t>
      1) жеке сот орындаушысының әрекетіне (әрекетсіздігіне) не оның өз міндеттерін адал атқармағандығын айқындайтын басқа да ақпарат болған кезде шағымдардың көшірмесі;</w:t>
      </w:r>
    </w:p>
    <w:bookmarkEnd w:id="49"/>
    <w:bookmarkStart w:name="z72" w:id="50"/>
    <w:p>
      <w:pPr>
        <w:spacing w:after="0"/>
        <w:ind w:left="0"/>
        <w:jc w:val="both"/>
      </w:pPr>
      <w:r>
        <w:rPr>
          <w:rFonts w:ascii="Times New Roman"/>
          <w:b w:val="false"/>
          <w:i w:val="false"/>
          <w:color w:val="000000"/>
          <w:sz w:val="28"/>
        </w:rPr>
        <w:t>
      2) жеке сот орындаушысының кызметіне жоспарлы немесе жоспардан тыс бақылауды жүргізу туралы бұйрықтың көшірмесі;</w:t>
      </w:r>
    </w:p>
    <w:bookmarkEnd w:id="50"/>
    <w:bookmarkStart w:name="z73" w:id="51"/>
    <w:p>
      <w:pPr>
        <w:spacing w:after="0"/>
        <w:ind w:left="0"/>
        <w:jc w:val="both"/>
      </w:pPr>
      <w:r>
        <w:rPr>
          <w:rFonts w:ascii="Times New Roman"/>
          <w:b w:val="false"/>
          <w:i w:val="false"/>
          <w:color w:val="000000"/>
          <w:sz w:val="28"/>
        </w:rPr>
        <w:t>
      3) жеке сот орындаушысының түсініктемесінің көшірмесі (бар болса) немесе түсініктеме беруден бас тарту туралы актінің көшірмесі;</w:t>
      </w:r>
    </w:p>
    <w:bookmarkEnd w:id="51"/>
    <w:bookmarkStart w:name="z74" w:id="52"/>
    <w:p>
      <w:pPr>
        <w:spacing w:after="0"/>
        <w:ind w:left="0"/>
        <w:jc w:val="both"/>
      </w:pPr>
      <w:r>
        <w:rPr>
          <w:rFonts w:ascii="Times New Roman"/>
          <w:b w:val="false"/>
          <w:i w:val="false"/>
          <w:color w:val="000000"/>
          <w:sz w:val="28"/>
        </w:rPr>
        <w:t>
      4) атқарушылық іс жүргізу материалдарының көшірмесі (бар болса) немесе оны ұсынудан бас тарту туралы актінің көшірмесі;</w:t>
      </w:r>
    </w:p>
    <w:bookmarkEnd w:id="52"/>
    <w:bookmarkStart w:name="z75" w:id="53"/>
    <w:p>
      <w:pPr>
        <w:spacing w:after="0"/>
        <w:ind w:left="0"/>
        <w:jc w:val="both"/>
      </w:pPr>
      <w:r>
        <w:rPr>
          <w:rFonts w:ascii="Times New Roman"/>
          <w:b w:val="false"/>
          <w:i w:val="false"/>
          <w:color w:val="000000"/>
          <w:sz w:val="28"/>
        </w:rPr>
        <w:t>
      5) жеке сот орындаушысының оның қызметіне жоспарлы немесе жоспардан тыс бақылау жүргізу туралы бұйрықпен және жеке сот орындаушысының қызметіне жүргізілген бақылау нәтижелері туралы қорытындымен танысқанын растайтын құжаттардың көшірмесі.</w:t>
      </w:r>
    </w:p>
    <w:bookmarkEnd w:id="53"/>
    <w:bookmarkStart w:name="z76" w:id="54"/>
    <w:p>
      <w:pPr>
        <w:spacing w:after="0"/>
        <w:ind w:left="0"/>
        <w:jc w:val="both"/>
      </w:pPr>
      <w:r>
        <w:rPr>
          <w:rFonts w:ascii="Times New Roman"/>
          <w:b w:val="false"/>
          <w:i w:val="false"/>
          <w:color w:val="000000"/>
          <w:sz w:val="28"/>
        </w:rPr>
        <w:t>
      Ұсыну енгізілген кезде барлық құжаттарымен бірге қорытындының көшірмесі қоса беріледі.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34" w:id="55"/>
    <w:p>
      <w:pPr>
        <w:spacing w:after="0"/>
        <w:ind w:left="0"/>
        <w:jc w:val="both"/>
      </w:pPr>
      <w:r>
        <w:rPr>
          <w:rFonts w:ascii="Times New Roman"/>
          <w:b w:val="false"/>
          <w:i w:val="false"/>
          <w:color w:val="000000"/>
          <w:sz w:val="28"/>
        </w:rPr>
        <w:t>
      22. Республикалық палата не жеке сот орындаушыларының өңірлік палатасы Қазақстан Республикасы заңнамасы талаптарының бұзылғаны туралы тұжырымдарды қамтитын қорытындыны осы Қағидалардың 20-1-тармағында көзделген салыстыру аяқталған күннен бастап үш жұмыс күнінен кешіктірмей аумақтылығы бойынша Республикалық палатаның немесе жеке сот орындаушыларының өңірлік палатасының тәртіптік комиссиясының қарауына жолдайды.</w:t>
      </w:r>
    </w:p>
    <w:bookmarkEnd w:id="55"/>
    <w:bookmarkStart w:name="z79" w:id="56"/>
    <w:p>
      <w:pPr>
        <w:spacing w:after="0"/>
        <w:ind w:left="0"/>
        <w:jc w:val="both"/>
      </w:pPr>
      <w:r>
        <w:rPr>
          <w:rFonts w:ascii="Times New Roman"/>
          <w:b w:val="false"/>
          <w:i w:val="false"/>
          <w:color w:val="000000"/>
          <w:sz w:val="28"/>
        </w:rPr>
        <w:t xml:space="preserve">
      Аумақтық орган осы Қағидалардың 20-1-тармағында көзделген мерзім өткеннен кейін үш жұмыс күнінен кешіктірмей, жеке сот орындаушысы ұсынуды қарамай қалдырғанда не онда көрсетілген бұзушылықтарды жоюға қатысты шаралар қабылдамағанда, сол сияқты ұсынуға берілетін жауапты уақтылы ұсынбағанда, Заңның </w:t>
      </w:r>
      <w:r>
        <w:rPr>
          <w:rFonts w:ascii="Times New Roman"/>
          <w:b w:val="false"/>
          <w:i w:val="false"/>
          <w:color w:val="000000"/>
          <w:sz w:val="28"/>
        </w:rPr>
        <w:t>143-бабына</w:t>
      </w:r>
      <w:r>
        <w:rPr>
          <w:rFonts w:ascii="Times New Roman"/>
          <w:b w:val="false"/>
          <w:i w:val="false"/>
          <w:color w:val="000000"/>
          <w:sz w:val="28"/>
        </w:rPr>
        <w:t xml:space="preserve"> сәйкес уәкілетті органға жеке сот орындаушысы лицензиясының қолданысын тоқтата тұру туралы ұсыныс енгізеді.</w:t>
      </w:r>
    </w:p>
    <w:bookmarkEnd w:id="56"/>
    <w:bookmarkStart w:name="z80" w:id="57"/>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144-баптарында</w:t>
      </w:r>
      <w:r>
        <w:rPr>
          <w:rFonts w:ascii="Times New Roman"/>
          <w:b w:val="false"/>
          <w:i w:val="false"/>
          <w:color w:val="000000"/>
          <w:sz w:val="28"/>
        </w:rPr>
        <w:t xml:space="preserve"> көзделген өзге де негіздер болған кезде аумақтық орган, Республикалық палата не жеке сот орындаушыларының өңірлік палатасы уәкілетті органға жеке сот орындаушысы лицензиясының қолданысын тоқтата тұру немесе тоқтату не лицензиясынан айыру туралы ұсыныс енгізеді.</w:t>
      </w:r>
    </w:p>
    <w:bookmarkEnd w:id="57"/>
    <w:bookmarkStart w:name="z81" w:id="58"/>
    <w:p>
      <w:pPr>
        <w:spacing w:after="0"/>
        <w:ind w:left="0"/>
        <w:jc w:val="both"/>
      </w:pPr>
      <w:r>
        <w:rPr>
          <w:rFonts w:ascii="Times New Roman"/>
          <w:b w:val="false"/>
          <w:i w:val="false"/>
          <w:color w:val="000000"/>
          <w:sz w:val="28"/>
        </w:rPr>
        <w:t>
      Жеке сот орындаушысы лицензиясының қолданысын тоқтата тұру немесе тоқтату не лицензиясынан айыру туралы ұсынысқа осы Қағидалардың 21-тармағында көзделген құжаттар қоса беріледі.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Әділет министрінің 11.08.2026 </w:t>
      </w:r>
      <w:r>
        <w:rPr>
          <w:rFonts w:ascii="Times New Roman"/>
          <w:b w:val="false"/>
          <w:i w:val="false"/>
          <w:color w:val="000000"/>
          <w:sz w:val="28"/>
        </w:rPr>
        <w:t>№ 781</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35" w:id="59"/>
    <w:p>
      <w:pPr>
        <w:spacing w:after="0"/>
        <w:ind w:left="0"/>
        <w:jc w:val="both"/>
      </w:pPr>
      <w:r>
        <w:rPr>
          <w:rFonts w:ascii="Times New Roman"/>
          <w:b w:val="false"/>
          <w:i w:val="false"/>
          <w:color w:val="000000"/>
          <w:sz w:val="28"/>
        </w:rPr>
        <w:t>
      23. Тәртіптік комиссияға немесе уәкілетті органға ұсынылған материалдар толық емес, жеткіліксіз немесе негізсіз болған жағдайда, материалдар қайтарылады. Материалдардың қайтарылуы оларды қайта жолдауға кедергі болып табылмайды.</w:t>
      </w:r>
    </w:p>
    <w:bookmarkEnd w:id="59"/>
    <w:bookmarkStart w:name="z36" w:id="60"/>
    <w:p>
      <w:pPr>
        <w:spacing w:after="0"/>
        <w:ind w:left="0"/>
        <w:jc w:val="both"/>
      </w:pPr>
      <w:r>
        <w:rPr>
          <w:rFonts w:ascii="Times New Roman"/>
          <w:b w:val="false"/>
          <w:i w:val="false"/>
          <w:color w:val="000000"/>
          <w:sz w:val="28"/>
        </w:rPr>
        <w:t xml:space="preserve">
      24. Аумақтық әділет органдары, жеке сот орындаушыларының өңірлік палаталары жеке сот орындаушыларын жоспарлы/жоспардан тыс бақылау қорытындылары туралы тоқсан сайынғы есеп жасайды, ол уәкілетті органға, жеке сот орындаушыларының Республикалық палатаға есептік кезеңнен кейінгі келесі айдың 10-на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жолданады.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11 тамыздағы</w:t>
            </w:r>
            <w:r>
              <w:br/>
            </w:r>
            <w:r>
              <w:rPr>
                <w:rFonts w:ascii="Times New Roman"/>
                <w:b w:val="false"/>
                <w:i w:val="false"/>
                <w:color w:val="000000"/>
                <w:sz w:val="20"/>
              </w:rPr>
              <w:t>№ 781 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сот орындаушыларының</w:t>
            </w:r>
            <w:r>
              <w:br/>
            </w:r>
            <w:r>
              <w:rPr>
                <w:rFonts w:ascii="Times New Roman"/>
                <w:b w:val="false"/>
                <w:i w:val="false"/>
                <w:color w:val="000000"/>
                <w:sz w:val="20"/>
              </w:rPr>
              <w:t>қызметін бақылауды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p>
        </w:tc>
      </w:tr>
    </w:tbl>
    <w:bookmarkStart w:name="z92" w:id="61"/>
    <w:p>
      <w:pPr>
        <w:spacing w:after="0"/>
        <w:ind w:left="0"/>
        <w:jc w:val="left"/>
      </w:pPr>
      <w:r>
        <w:rPr>
          <w:rFonts w:ascii="Times New Roman"/>
          <w:b/>
          <w:i w:val="false"/>
          <w:color w:val="000000"/>
        </w:rPr>
        <w:t xml:space="preserve"> Жеке сот орындаушыларын жоспарлы бақылау кестесі</w:t>
      </w:r>
    </w:p>
    <w:bookmarkEnd w:id="61"/>
    <w:p>
      <w:pPr>
        <w:spacing w:after="0"/>
        <w:ind w:left="0"/>
        <w:jc w:val="both"/>
      </w:pPr>
      <w:r>
        <w:rPr>
          <w:rFonts w:ascii="Times New Roman"/>
          <w:b w:val="false"/>
          <w:i w:val="false"/>
          <w:color w:val="ff0000"/>
          <w:sz w:val="28"/>
        </w:rPr>
        <w:t xml:space="preserve">
      Ескерту. 1-қосымша жаңа редакцияда – ҚР Әділет министрінің 11.08.2026 </w:t>
      </w:r>
      <w:r>
        <w:rPr>
          <w:rFonts w:ascii="Times New Roman"/>
          <w:b w:val="false"/>
          <w:i w:val="false"/>
          <w:color w:val="ff0000"/>
          <w:sz w:val="28"/>
        </w:rPr>
        <w:t>№ 781</w:t>
      </w:r>
      <w:r>
        <w:rPr>
          <w:rFonts w:ascii="Times New Roman"/>
          <w:b w:val="false"/>
          <w:i w:val="false"/>
          <w:color w:val="ff0000"/>
          <w:sz w:val="28"/>
        </w:rPr>
        <w:t xml:space="preserve"> (25.08.2026 бастап қолданысқа енгізіледі) бұйрығымен.</w:t>
      </w:r>
    </w:p>
    <w:bookmarkStart w:name="z93" w:id="62"/>
    <w:p>
      <w:pPr>
        <w:spacing w:after="0"/>
        <w:ind w:left="0"/>
        <w:jc w:val="both"/>
      </w:pPr>
      <w:r>
        <w:rPr>
          <w:rFonts w:ascii="Times New Roman"/>
          <w:b w:val="false"/>
          <w:i w:val="false"/>
          <w:color w:val="000000"/>
          <w:sz w:val="28"/>
        </w:rPr>
        <w:t>
      ____________________________________________________________</w:t>
      </w:r>
    </w:p>
    <w:bookmarkEnd w:id="62"/>
    <w:bookmarkStart w:name="z94" w:id="63"/>
    <w:p>
      <w:pPr>
        <w:spacing w:after="0"/>
        <w:ind w:left="0"/>
        <w:jc w:val="both"/>
      </w:pPr>
      <w:r>
        <w:rPr>
          <w:rFonts w:ascii="Times New Roman"/>
          <w:b w:val="false"/>
          <w:i w:val="false"/>
          <w:color w:val="000000"/>
          <w:sz w:val="28"/>
        </w:rPr>
        <w:t>
      (өңір) 20__ – 20__ жылдарға арналған</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орындаушысының тегі, аты, әкесінің аты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әділет органында есептік тіркелген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жоспарлы бақылаудың аяқталған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бақылау жүргізілетін жыл және тоқсан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Кестеге өзгерістер мен толықтырулар енгізу не жоспарлы бақылауды жүргізбеу туралы мәліметтер (күні және негізі)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сот орындаушыларының</w:t>
            </w:r>
            <w:r>
              <w:br/>
            </w:r>
            <w:r>
              <w:rPr>
                <w:rFonts w:ascii="Times New Roman"/>
                <w:b w:val="false"/>
                <w:i w:val="false"/>
                <w:color w:val="000000"/>
                <w:sz w:val="20"/>
              </w:rPr>
              <w:t>қызметін бақылауды жүзеге</w:t>
            </w:r>
            <w:r>
              <w:br/>
            </w:r>
            <w:r>
              <w:rPr>
                <w:rFonts w:ascii="Times New Roman"/>
                <w:b w:val="false"/>
                <w:i w:val="false"/>
                <w:color w:val="000000"/>
                <w:sz w:val="20"/>
              </w:rPr>
              <w:t>асыру 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20__жылдың____тоқсанына_______________________Әділет департаментінің / жеке сот (өңір) орындаушыларының өңірлік палатасының жеке сот орындаушыларын жоспарлы / жоспардан тыс бақылау қорытындысы бойынша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сот орындаушыларын тегі, аты, әкесінің аты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негізі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мерзімі (өткізу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қорытындылары (бұйрықтың № және күні, қорытындының күні, анықталған Қазақстан Республикасының заңнамасын бұзушылықтар)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Қабылданған шаралар (жауапкершілік, бұйрықтың № және күні, бұзушылықтарды жою, ұсынымдарды орындау)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Әділет департаментінің/өңірлік палатаның басшысы</w:t>
      </w:r>
    </w:p>
    <w:p>
      <w:pPr>
        <w:spacing w:after="0"/>
        <w:ind w:left="0"/>
        <w:jc w:val="both"/>
      </w:pPr>
      <w:r>
        <w:rPr>
          <w:rFonts w:ascii="Times New Roman"/>
          <w:b w:val="false"/>
          <w:i w:val="false"/>
          <w:color w:val="000000"/>
          <w:sz w:val="28"/>
        </w:rPr>
        <w:t>
      _______      _________________________________</w:t>
      </w:r>
    </w:p>
    <w:p>
      <w:pPr>
        <w:spacing w:after="0"/>
        <w:ind w:left="0"/>
        <w:jc w:val="both"/>
      </w:pPr>
      <w:r>
        <w:rPr>
          <w:rFonts w:ascii="Times New Roman"/>
          <w:b w:val="false"/>
          <w:i w:val="false"/>
          <w:color w:val="000000"/>
          <w:sz w:val="28"/>
        </w:rPr>
        <w:t>
      (қолы)            Тегі, аты, әкесінің аты (болған кезде)</w:t>
      </w:r>
    </w:p>
    <w:p>
      <w:pPr>
        <w:spacing w:after="0"/>
        <w:ind w:left="0"/>
        <w:jc w:val="both"/>
      </w:pPr>
      <w:r>
        <w:rPr>
          <w:rFonts w:ascii="Times New Roman"/>
          <w:b w:val="false"/>
          <w:i w:val="false"/>
          <w:color w:val="000000"/>
          <w:sz w:val="28"/>
        </w:rPr>
        <w:t>
      20___ жыл "__" 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