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08a8" w14:textId="1010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97 бұйрығы. Қазақстан Республикасының Әділет министрлігінде 2018 жылғы 16 ақпанда № 16374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02.10.2025 </w:t>
      </w:r>
      <w:r>
        <w:rPr>
          <w:rFonts w:ascii="Times New Roman"/>
          <w:b w:val="false"/>
          <w:i w:val="false"/>
          <w:color w:val="ff0000"/>
          <w:sz w:val="28"/>
        </w:rPr>
        <w:t>№ 562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08.10.2021 </w:t>
      </w:r>
      <w:r>
        <w:rPr>
          <w:rFonts w:ascii="Times New Roman"/>
          <w:b w:val="false"/>
          <w:i w:val="false"/>
          <w:color w:val="000000"/>
          <w:sz w:val="28"/>
        </w:rPr>
        <w:t>№ 1040</w:t>
      </w:r>
      <w:r>
        <w:rPr>
          <w:rFonts w:ascii="Times New Roman"/>
          <w:b w:val="false"/>
          <w:i w:val="false"/>
          <w:color w:val="ff0000"/>
          <w:sz w:val="28"/>
        </w:rPr>
        <w:t xml:space="preserve"> (01.01.2022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190-бабы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08.10.2021 </w:t>
      </w:r>
      <w:r>
        <w:rPr>
          <w:rFonts w:ascii="Times New Roman"/>
          <w:b w:val="false"/>
          <w:i w:val="false"/>
          <w:color w:val="000000"/>
          <w:sz w:val="28"/>
        </w:rPr>
        <w:t>№ 1040</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08.10.2021 </w:t>
      </w:r>
      <w:r>
        <w:rPr>
          <w:rFonts w:ascii="Times New Roman"/>
          <w:b w:val="false"/>
          <w:i w:val="false"/>
          <w:color w:val="000000"/>
          <w:sz w:val="28"/>
        </w:rPr>
        <w:t>№ 1040</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Қаржы министрінің 2015 жылғы 12 ақпандағы № 86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2015 жылғы 17 сәуірде жарияланған Нормативтік құқықтық актілерді мемлекеттік тіркеу тізілімінде № 10458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Тенгебаев)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w:t>
      </w:r>
    </w:p>
    <w:bookmarkEnd w:id="5"/>
    <w:p>
      <w:pPr>
        <w:spacing w:after="0"/>
        <w:ind w:left="0"/>
        <w:jc w:val="both"/>
      </w:pPr>
      <w:r>
        <w:rPr>
          <w:rFonts w:ascii="Times New Roman"/>
          <w:b w:val="false"/>
          <w:i w:val="false"/>
          <w:color w:val="ff0000"/>
          <w:sz w:val="28"/>
        </w:rPr>
        <w:t xml:space="preserve">
      Ескерту. Нысан жаңа редакцияда - ҚР Қаржы министрінің 08.10.2021 </w:t>
      </w:r>
      <w:r>
        <w:rPr>
          <w:rFonts w:ascii="Times New Roman"/>
          <w:b w:val="false"/>
          <w:i w:val="false"/>
          <w:color w:val="ff0000"/>
          <w:sz w:val="28"/>
        </w:rPr>
        <w:t>№ 1040</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жағдайда)/салық төлеушінің атауы) </w:t>
      </w:r>
    </w:p>
    <w:p>
      <w:pPr>
        <w:spacing w:after="0"/>
        <w:ind w:left="0"/>
        <w:jc w:val="both"/>
      </w:pPr>
      <w:r>
        <w:rPr>
          <w:rFonts w:ascii="Times New Roman"/>
          <w:b w:val="false"/>
          <w:i w:val="false"/>
          <w:color w:val="000000"/>
          <w:sz w:val="28"/>
        </w:rPr>
        <w:t xml:space="preserve">
      1.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Жүзеге асыратын қызметтің түрі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Қосылған құн салығын есепке жатқызу әдісі*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(бөлек, барабар)</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203-бабының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қорлардың өзіндік құнын айқындау әдісі**: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5. Нысандары дербес әзірленген салық тіркелімдерінің тізбесі***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6. Шағын бизнес субъектілері үшін патент, оңайлатылған декларация негізінде немесе </w:t>
      </w:r>
    </w:p>
    <w:p>
      <w:pPr>
        <w:spacing w:after="0"/>
        <w:ind w:left="0"/>
        <w:jc w:val="both"/>
      </w:pPr>
      <w:r>
        <w:rPr>
          <w:rFonts w:ascii="Times New Roman"/>
          <w:b w:val="false"/>
          <w:i w:val="false"/>
          <w:color w:val="000000"/>
          <w:sz w:val="28"/>
        </w:rPr>
        <w:t xml:space="preserve">
      арнаулы мобильді қосымша пайдаланылатын арнаулы салық режимін қолданатын дара </w:t>
      </w:r>
    </w:p>
    <w:p>
      <w:pPr>
        <w:spacing w:after="0"/>
        <w:ind w:left="0"/>
        <w:jc w:val="both"/>
      </w:pPr>
      <w:r>
        <w:rPr>
          <w:rFonts w:ascii="Times New Roman"/>
          <w:b w:val="false"/>
          <w:i w:val="false"/>
          <w:color w:val="000000"/>
          <w:sz w:val="28"/>
        </w:rPr>
        <w:t xml:space="preserve">
      кәсіпкерлер салықтық есепке алуды Салық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салықтық </w:t>
      </w:r>
    </w:p>
    <w:p>
      <w:pPr>
        <w:spacing w:after="0"/>
        <w:ind w:left="0"/>
        <w:jc w:val="both"/>
      </w:pPr>
      <w:r>
        <w:rPr>
          <w:rFonts w:ascii="Times New Roman"/>
          <w:b w:val="false"/>
          <w:i w:val="false"/>
          <w:color w:val="000000"/>
          <w:sz w:val="28"/>
        </w:rPr>
        <w:t xml:space="preserve">
      тіркелімдерде жүргізеді. Шағын бизнес субъектілері үшін патент немесе оңайлатылған </w:t>
      </w:r>
    </w:p>
    <w:p>
      <w:pPr>
        <w:spacing w:after="0"/>
        <w:ind w:left="0"/>
        <w:jc w:val="both"/>
      </w:pPr>
      <w:r>
        <w:rPr>
          <w:rFonts w:ascii="Times New Roman"/>
          <w:b w:val="false"/>
          <w:i w:val="false"/>
          <w:color w:val="000000"/>
          <w:sz w:val="28"/>
        </w:rPr>
        <w:t xml:space="preserve">
      декларация негізінде арнаулы салық режимін қолданатын және қосылған құн салығын </w:t>
      </w:r>
    </w:p>
    <w:p>
      <w:pPr>
        <w:spacing w:after="0"/>
        <w:ind w:left="0"/>
        <w:jc w:val="both"/>
      </w:pPr>
      <w:r>
        <w:rPr>
          <w:rFonts w:ascii="Times New Roman"/>
          <w:b w:val="false"/>
          <w:i w:val="false"/>
          <w:color w:val="000000"/>
          <w:sz w:val="28"/>
        </w:rPr>
        <w:t xml:space="preserve">
      төлеушілері болып табылатын дара кәсіпкерлер салықтық есепке алуды осы нысанға </w:t>
      </w:r>
    </w:p>
    <w:p>
      <w:pPr>
        <w:spacing w:after="0"/>
        <w:ind w:left="0"/>
        <w:jc w:val="both"/>
      </w:pPr>
      <w:r>
        <w:rPr>
          <w:rFonts w:ascii="Times New Roman"/>
          <w:b w:val="false"/>
          <w:i w:val="false"/>
          <w:color w:val="000000"/>
          <w:sz w:val="28"/>
        </w:rPr>
        <w:t xml:space="preserve">
      қосымшаға сәйкес шағын бизнес субъектілері үшін патент немесе оңайлатылған </w:t>
      </w:r>
    </w:p>
    <w:p>
      <w:pPr>
        <w:spacing w:after="0"/>
        <w:ind w:left="0"/>
        <w:jc w:val="both"/>
      </w:pPr>
      <w:r>
        <w:rPr>
          <w:rFonts w:ascii="Times New Roman"/>
          <w:b w:val="false"/>
          <w:i w:val="false"/>
          <w:color w:val="000000"/>
          <w:sz w:val="28"/>
        </w:rPr>
        <w:t xml:space="preserve">
      декларация негізінде арнаулы салық режимін қолданатын және қосылған құн салығын </w:t>
      </w:r>
    </w:p>
    <w:p>
      <w:pPr>
        <w:spacing w:after="0"/>
        <w:ind w:left="0"/>
        <w:jc w:val="both"/>
      </w:pPr>
      <w:r>
        <w:rPr>
          <w:rFonts w:ascii="Times New Roman"/>
          <w:b w:val="false"/>
          <w:i w:val="false"/>
          <w:color w:val="000000"/>
          <w:sz w:val="28"/>
        </w:rPr>
        <w:t xml:space="preserve">
      төлеушілері болып табылатын дара кәсіпкерлерге арналған салықтық есепке алу Кітабы </w:t>
      </w:r>
    </w:p>
    <w:p>
      <w:pPr>
        <w:spacing w:after="0"/>
        <w:ind w:left="0"/>
        <w:jc w:val="both"/>
      </w:pPr>
      <w:r>
        <w:rPr>
          <w:rFonts w:ascii="Times New Roman"/>
          <w:b w:val="false"/>
          <w:i w:val="false"/>
          <w:color w:val="000000"/>
          <w:sz w:val="28"/>
        </w:rPr>
        <w:t xml:space="preserve">
      бойынша жүргізеді. </w:t>
      </w:r>
    </w:p>
    <w:p>
      <w:pPr>
        <w:spacing w:after="0"/>
        <w:ind w:left="0"/>
        <w:jc w:val="both"/>
      </w:pPr>
      <w:r>
        <w:rPr>
          <w:rFonts w:ascii="Times New Roman"/>
          <w:b w:val="false"/>
          <w:i w:val="false"/>
          <w:color w:val="000000"/>
          <w:sz w:val="28"/>
        </w:rPr>
        <w:t xml:space="preserve">
      7. Салықтық есепке алу саясатын сақтауға жауапты адам: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8. Салықтық есепке алу саясатын қабылдау күні 20__ жылғы "__"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толтырмайды;</w:t>
      </w:r>
    </w:p>
    <w:p>
      <w:pPr>
        <w:spacing w:after="0"/>
        <w:ind w:left="0"/>
        <w:jc w:val="both"/>
      </w:pPr>
      <w:r>
        <w:rPr>
          <w:rFonts w:ascii="Times New Roman"/>
          <w:b w:val="false"/>
          <w:i w:val="false"/>
          <w:color w:val="000000"/>
          <w:sz w:val="28"/>
        </w:rPr>
        <w:t>
      **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ғана толтырады;</w:t>
      </w:r>
    </w:p>
    <w:p>
      <w:pPr>
        <w:spacing w:after="0"/>
        <w:ind w:left="0"/>
        <w:jc w:val="both"/>
      </w:pPr>
      <w:r>
        <w:rPr>
          <w:rFonts w:ascii="Times New Roman"/>
          <w:b w:val="false"/>
          <w:i w:val="false"/>
          <w:color w:val="000000"/>
          <w:sz w:val="28"/>
        </w:rPr>
        <w:t xml:space="preserve">
      *** Салық кодексінің 215-бабы </w:t>
      </w:r>
      <w:r>
        <w:rPr>
          <w:rFonts w:ascii="Times New Roman"/>
          <w:b w:val="false"/>
          <w:i w:val="false"/>
          <w:color w:val="000000"/>
          <w:sz w:val="28"/>
        </w:rPr>
        <w:t>1-тармағына</w:t>
      </w:r>
      <w:r>
        <w:rPr>
          <w:rFonts w:ascii="Times New Roman"/>
          <w:b w:val="false"/>
          <w:i w:val="false"/>
          <w:color w:val="000000"/>
          <w:sz w:val="28"/>
        </w:rPr>
        <w:t xml:space="preserve"> сәйкес нысандарын уәкілетті орган белгілеген салық тіркелімдеріне салық төлеушілер дербес әзірлеген қосымша салық тіркелімдері болған кезде, сондай-ақ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Салық кодексінің 203-бабы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 өндіруді жүзеге асыратын, сондай-ақ орташа өлшемді құн әдісін таңдаған дара кәсіпкерлер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 үшін </w:t>
            </w:r>
            <w:r>
              <w:br/>
            </w:r>
            <w:r>
              <w:rPr>
                <w:rFonts w:ascii="Times New Roman"/>
                <w:b w:val="false"/>
                <w:i w:val="false"/>
                <w:color w:val="000000"/>
                <w:sz w:val="20"/>
              </w:rPr>
              <w:t xml:space="preserve">патент, оңайлатылған </w:t>
            </w:r>
            <w:r>
              <w:br/>
            </w:r>
            <w:r>
              <w:rPr>
                <w:rFonts w:ascii="Times New Roman"/>
                <w:b w:val="false"/>
                <w:i w:val="false"/>
                <w:color w:val="000000"/>
                <w:sz w:val="20"/>
              </w:rPr>
              <w:t xml:space="preserve">декларация негізінде немесе </w:t>
            </w:r>
            <w:r>
              <w:br/>
            </w:r>
            <w:r>
              <w:rPr>
                <w:rFonts w:ascii="Times New Roman"/>
                <w:b w:val="false"/>
                <w:i w:val="false"/>
                <w:color w:val="000000"/>
                <w:sz w:val="20"/>
              </w:rPr>
              <w:t xml:space="preserve">арнаулы мобильді қосымша </w:t>
            </w:r>
            <w:r>
              <w:br/>
            </w:r>
            <w:r>
              <w:rPr>
                <w:rFonts w:ascii="Times New Roman"/>
                <w:b w:val="false"/>
                <w:i w:val="false"/>
                <w:color w:val="000000"/>
                <w:sz w:val="20"/>
              </w:rPr>
              <w:t xml:space="preserve">пайдаланылатын арнаулы </w:t>
            </w:r>
            <w:r>
              <w:br/>
            </w:r>
            <w:r>
              <w:rPr>
                <w:rFonts w:ascii="Times New Roman"/>
                <w:b w:val="false"/>
                <w:i w:val="false"/>
                <w:color w:val="000000"/>
                <w:sz w:val="20"/>
              </w:rPr>
              <w:t xml:space="preserve">салық режимін қолданатын дара </w:t>
            </w:r>
            <w:r>
              <w:br/>
            </w:r>
            <w:r>
              <w:rPr>
                <w:rFonts w:ascii="Times New Roman"/>
                <w:b w:val="false"/>
                <w:i w:val="false"/>
                <w:color w:val="000000"/>
                <w:sz w:val="20"/>
              </w:rPr>
              <w:t xml:space="preserve">кәсіпкерлер үшін </w:t>
            </w:r>
            <w:r>
              <w:br/>
            </w:r>
            <w:r>
              <w:rPr>
                <w:rFonts w:ascii="Times New Roman"/>
                <w:b w:val="false"/>
                <w:i w:val="false"/>
                <w:color w:val="000000"/>
                <w:sz w:val="20"/>
              </w:rPr>
              <w:t xml:space="preserve">салықтық есепке алу </w:t>
            </w:r>
            <w:r>
              <w:br/>
            </w:r>
            <w:r>
              <w:rPr>
                <w:rFonts w:ascii="Times New Roman"/>
                <w:b w:val="false"/>
                <w:i w:val="false"/>
                <w:color w:val="000000"/>
                <w:sz w:val="20"/>
              </w:rPr>
              <w:t>саясатының нысанына</w:t>
            </w:r>
            <w:r>
              <w:br/>
            </w: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Шағын бизнес субъектілері үшін патент немесе оңайлатылған декларация негізінде арнаулы салық режимін қолданатын және қосылған құн салығын төлеушілері болып табылатын дара кәсіпкерлерге арналған салықтық есепке алу кітабы</w:t>
      </w:r>
    </w:p>
    <w:bookmarkEnd w:id="6"/>
    <w:p>
      <w:pPr>
        <w:spacing w:after="0"/>
        <w:ind w:left="0"/>
        <w:jc w:val="both"/>
      </w:pPr>
      <w:r>
        <w:rPr>
          <w:rFonts w:ascii="Times New Roman"/>
          <w:b w:val="false"/>
          <w:i w:val="false"/>
          <w:color w:val="000000"/>
          <w:sz w:val="28"/>
        </w:rPr>
        <w:t>
      (басты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кәсіпкердің тегі, аты, әкесінің аты (ол болған жағдайда) _________________________________________________________________________ Жеке </w:t>
            </w:r>
          </w:p>
          <w:p>
            <w:pPr>
              <w:spacing w:after="20"/>
              <w:ind w:left="20"/>
              <w:jc w:val="both"/>
            </w:pPr>
            <w:r>
              <w:rPr>
                <w:rFonts w:ascii="Times New Roman"/>
                <w:b w:val="false"/>
                <w:i w:val="false"/>
                <w:color w:val="000000"/>
                <w:sz w:val="20"/>
              </w:rPr>
              <w:t>
сәйкестендіру нөмірі (ЖСН)</w:t>
            </w:r>
          </w:p>
          <w:p>
            <w:pPr>
              <w:spacing w:after="20"/>
              <w:ind w:left="20"/>
              <w:jc w:val="both"/>
            </w:pPr>
          </w:p>
          <w:p>
            <w:pPr>
              <w:spacing w:after="20"/>
              <w:ind w:left="20"/>
              <w:jc w:val="both"/>
            </w:pPr>
            <w:r>
              <w:drawing>
                <wp:inline distT="0" distB="0" distL="0" distR="0">
                  <wp:extent cx="2781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813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Жүзеге асырылатын кәсіпкерлік қызметтің түрі</w:t>
            </w:r>
          </w:p>
          <w:p>
            <w:pPr>
              <w:spacing w:after="20"/>
              <w:ind w:left="20"/>
              <w:jc w:val="both"/>
            </w:pPr>
            <w:r>
              <w:rPr>
                <w:rFonts w:ascii="Times New Roman"/>
                <w:b w:val="false"/>
                <w:i w:val="false"/>
                <w:color w:val="000000"/>
                <w:sz w:val="20"/>
              </w:rPr>
              <w:t xml:space="preserve">
_____________________________________________________________________ Қосылған </w:t>
            </w:r>
          </w:p>
          <w:p>
            <w:pPr>
              <w:spacing w:after="20"/>
              <w:ind w:left="20"/>
              <w:jc w:val="both"/>
            </w:pPr>
            <w:r>
              <w:rPr>
                <w:rFonts w:ascii="Times New Roman"/>
                <w:b w:val="false"/>
                <w:i w:val="false"/>
                <w:color w:val="000000"/>
                <w:sz w:val="20"/>
              </w:rPr>
              <w:t>
құн салығы бойынша есепке қою туралы куәлік:</w:t>
            </w:r>
          </w:p>
          <w:p>
            <w:pPr>
              <w:spacing w:after="20"/>
              <w:ind w:left="20"/>
              <w:jc w:val="both"/>
            </w:pPr>
            <w:r>
              <w:rPr>
                <w:rFonts w:ascii="Times New Roman"/>
                <w:b w:val="false"/>
                <w:i w:val="false"/>
                <w:color w:val="000000"/>
                <w:sz w:val="20"/>
              </w:rPr>
              <w:t>
сериясы ________ нөмірі ________ берілген күні ________ есепке қойылған күні ________</w:t>
            </w:r>
          </w:p>
          <w:p>
            <w:pPr>
              <w:spacing w:after="20"/>
              <w:ind w:left="20"/>
              <w:jc w:val="both"/>
            </w:pPr>
            <w:r>
              <w:rPr>
                <w:rFonts w:ascii="Times New Roman"/>
                <w:b w:val="false"/>
                <w:i w:val="false"/>
                <w:color w:val="000000"/>
                <w:sz w:val="20"/>
              </w:rPr>
              <w:t xml:space="preserve">
Қызметтің басталу және аяқталу күні______________________________________________ </w:t>
            </w:r>
          </w:p>
          <w:p>
            <w:pPr>
              <w:spacing w:after="20"/>
              <w:ind w:left="20"/>
              <w:jc w:val="both"/>
            </w:pPr>
          </w:p>
        </w:tc>
      </w:tr>
    </w:tbl>
    <w:p>
      <w:pPr>
        <w:spacing w:after="0"/>
        <w:ind w:left="0"/>
        <w:jc w:val="both"/>
      </w:pPr>
      <w:r>
        <w:rPr>
          <w:rFonts w:ascii="Times New Roman"/>
          <w:b w:val="false"/>
          <w:i w:val="false"/>
          <w:color w:val="000000"/>
          <w:sz w:val="28"/>
        </w:rPr>
        <w:t xml:space="preserve">
      Кірістерді есепке алу ведомсі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айналымдар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берген шот-фактуралар бойынша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жарты жылдын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Кітап күн сайын, жұмыс күнінің соңында қорытындыны шығара отырып </w:t>
      </w:r>
    </w:p>
    <w:p>
      <w:pPr>
        <w:spacing w:after="0"/>
        <w:ind w:left="0"/>
        <w:jc w:val="both"/>
      </w:pPr>
      <w:r>
        <w:rPr>
          <w:rFonts w:ascii="Times New Roman"/>
          <w:b w:val="false"/>
          <w:i w:val="false"/>
          <w:color w:val="000000"/>
          <w:sz w:val="28"/>
        </w:rPr>
        <w:t xml:space="preserve">
      хронологиялық тәртіппен толтырылады. Айдың, тоқсанның, жарты жылдың, жылдың </w:t>
      </w:r>
    </w:p>
    <w:p>
      <w:pPr>
        <w:spacing w:after="0"/>
        <w:ind w:left="0"/>
        <w:jc w:val="both"/>
      </w:pPr>
      <w:r>
        <w:rPr>
          <w:rFonts w:ascii="Times New Roman"/>
          <w:b w:val="false"/>
          <w:i w:val="false"/>
          <w:color w:val="000000"/>
          <w:sz w:val="28"/>
        </w:rPr>
        <w:t>
      соңында ай, тоқсан, жарты жыл, жыл үшін қорытынды деректер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 немесе оңайлатылған</w:t>
            </w:r>
            <w:r>
              <w:br/>
            </w:r>
            <w:r>
              <w:rPr>
                <w:rFonts w:ascii="Times New Roman"/>
                <w:b w:val="false"/>
                <w:i w:val="false"/>
                <w:color w:val="000000"/>
                <w:sz w:val="20"/>
              </w:rPr>
              <w:t>декларация негізінде арнаулы</w:t>
            </w:r>
            <w:r>
              <w:br/>
            </w:r>
            <w:r>
              <w:rPr>
                <w:rFonts w:ascii="Times New Roman"/>
                <w:b w:val="false"/>
                <w:i w:val="false"/>
                <w:color w:val="000000"/>
                <w:sz w:val="20"/>
              </w:rPr>
              <w:t>салық режимін қолданатын дара</w:t>
            </w:r>
            <w:r>
              <w:br/>
            </w:r>
            <w:r>
              <w:rPr>
                <w:rFonts w:ascii="Times New Roman"/>
                <w:b w:val="false"/>
                <w:i w:val="false"/>
                <w:color w:val="000000"/>
                <w:sz w:val="20"/>
              </w:rPr>
              <w:t>кәсіпкерлер үшін салықтық</w:t>
            </w:r>
            <w:r>
              <w:br/>
            </w:r>
            <w:r>
              <w:rPr>
                <w:rFonts w:ascii="Times New Roman"/>
                <w:b w:val="false"/>
                <w:i w:val="false"/>
                <w:color w:val="000000"/>
                <w:sz w:val="20"/>
              </w:rPr>
              <w:t>есепке алу саясатының</w:t>
            </w:r>
            <w:r>
              <w:br/>
            </w:r>
            <w:r>
              <w:rPr>
                <w:rFonts w:ascii="Times New Roman"/>
                <w:b w:val="false"/>
                <w:i w:val="false"/>
                <w:color w:val="000000"/>
                <w:sz w:val="20"/>
              </w:rPr>
              <w:t>нысанына 2-қосымша</w:t>
            </w:r>
          </w:p>
        </w:tc>
      </w:tr>
    </w:tbl>
    <w:bookmarkStart w:name="z11" w:id="7"/>
    <w:p>
      <w:pPr>
        <w:spacing w:after="0"/>
        <w:ind w:left="0"/>
        <w:jc w:val="left"/>
      </w:pPr>
      <w:r>
        <w:rPr>
          <w:rFonts w:ascii="Times New Roman"/>
          <w:b/>
          <w:i w:val="false"/>
          <w:color w:val="000000"/>
        </w:rPr>
        <w:t xml:space="preserve"> Патент негізінде арнаулы салық режимін қолданатын және қосылған құн салығын төлеушілер болып табылатын дара кәсіпкерлерге арналған салықтық есепке алу кітабы</w:t>
      </w:r>
    </w:p>
    <w:bookmarkEnd w:id="7"/>
    <w:p>
      <w:pPr>
        <w:spacing w:after="0"/>
        <w:ind w:left="0"/>
        <w:jc w:val="both"/>
      </w:pPr>
      <w:r>
        <w:rPr>
          <w:rFonts w:ascii="Times New Roman"/>
          <w:b w:val="false"/>
          <w:i w:val="false"/>
          <w:color w:val="000000"/>
          <w:sz w:val="28"/>
        </w:rPr>
        <w:t>
      (басты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тегі, аты, әкесінің аты (егер ол жеке басының куәлігінде көрсетілсе)</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drawing>
                <wp:inline distT="0" distB="0" distL="0" distR="0">
                  <wp:extent cx="449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Жүзеге асырылатын кәсіпкерлік қызметтің түрі</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Қосылған құн салығы бойынша есепке қою туралы куәлік:</w:t>
            </w:r>
          </w:p>
          <w:p>
            <w:pPr>
              <w:spacing w:after="20"/>
              <w:ind w:left="20"/>
              <w:jc w:val="both"/>
            </w:pPr>
            <w:r>
              <w:rPr>
                <w:rFonts w:ascii="Times New Roman"/>
                <w:b w:val="false"/>
                <w:i w:val="false"/>
                <w:color w:val="000000"/>
                <w:sz w:val="20"/>
              </w:rPr>
              <w:t>
сериясы ________ нөмірі ________ берілген күні ________ есепке қойылған күні ________</w:t>
            </w:r>
          </w:p>
          <w:p>
            <w:pPr>
              <w:spacing w:after="20"/>
              <w:ind w:left="20"/>
              <w:jc w:val="both"/>
            </w:pPr>
            <w:r>
              <w:rPr>
                <w:rFonts w:ascii="Times New Roman"/>
                <w:b w:val="false"/>
                <w:i w:val="false"/>
                <w:color w:val="000000"/>
                <w:sz w:val="20"/>
              </w:rPr>
              <w:t>
Қызметтің басталу және аяқталу күні______________________________________________</w:t>
            </w:r>
          </w:p>
          <w:p>
            <w:pPr>
              <w:spacing w:after="20"/>
              <w:ind w:left="20"/>
              <w:jc w:val="both"/>
            </w:pPr>
          </w:p>
        </w:tc>
      </w:tr>
    </w:tbl>
    <w:p>
      <w:pPr>
        <w:spacing w:after="0"/>
        <w:ind w:left="0"/>
        <w:jc w:val="left"/>
      </w:pPr>
      <w:r>
        <w:rPr>
          <w:rFonts w:ascii="Times New Roman"/>
          <w:b/>
          <w:i w:val="false"/>
          <w:color w:val="000000"/>
        </w:rPr>
        <w:t xml:space="preserve"> Кірістерді есепке алу ведомісі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айналымдар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берген шот-фактуралар бойынша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Кітап күн сайын, жұмыс күнінің соңында қорытындыны шығара отырып хронологиялық тәртіппен толтырылады. Айдың, тоқсанның, жылдың соңында ай, тоқсан, жыл үшін қорытынды деректер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 немесе оңайлатылған</w:t>
            </w:r>
            <w:r>
              <w:br/>
            </w:r>
            <w:r>
              <w:rPr>
                <w:rFonts w:ascii="Times New Roman"/>
                <w:b w:val="false"/>
                <w:i w:val="false"/>
                <w:color w:val="000000"/>
                <w:sz w:val="20"/>
              </w:rPr>
              <w:t>декларация негізінде арнаулы</w:t>
            </w:r>
            <w:r>
              <w:br/>
            </w:r>
            <w:r>
              <w:rPr>
                <w:rFonts w:ascii="Times New Roman"/>
                <w:b w:val="false"/>
                <w:i w:val="false"/>
                <w:color w:val="000000"/>
                <w:sz w:val="20"/>
              </w:rPr>
              <w:t>салық режимін қолданатын дара</w:t>
            </w:r>
            <w:r>
              <w:br/>
            </w:r>
            <w:r>
              <w:rPr>
                <w:rFonts w:ascii="Times New Roman"/>
                <w:b w:val="false"/>
                <w:i w:val="false"/>
                <w:color w:val="000000"/>
                <w:sz w:val="20"/>
              </w:rPr>
              <w:t>кәсіпкерлер үшін салықтық</w:t>
            </w:r>
            <w:r>
              <w:br/>
            </w:r>
            <w:r>
              <w:rPr>
                <w:rFonts w:ascii="Times New Roman"/>
                <w:b w:val="false"/>
                <w:i w:val="false"/>
                <w:color w:val="000000"/>
                <w:sz w:val="20"/>
              </w:rPr>
              <w:t>есепке алу саясатының</w:t>
            </w:r>
            <w:r>
              <w:br/>
            </w:r>
            <w:r>
              <w:rPr>
                <w:rFonts w:ascii="Times New Roman"/>
                <w:b w:val="false"/>
                <w:i w:val="false"/>
                <w:color w:val="000000"/>
                <w:sz w:val="20"/>
              </w:rPr>
              <w:t>нысанына 3-қосымша</w:t>
            </w:r>
          </w:p>
        </w:tc>
      </w:tr>
    </w:tbl>
    <w:bookmarkStart w:name="z13" w:id="8"/>
    <w:p>
      <w:pPr>
        <w:spacing w:after="0"/>
        <w:ind w:left="0"/>
        <w:jc w:val="left"/>
      </w:pPr>
      <w:r>
        <w:rPr>
          <w:rFonts w:ascii="Times New Roman"/>
          <w:b/>
          <w:i w:val="false"/>
          <w:color w:val="000000"/>
        </w:rPr>
        <w:t xml:space="preserve"> Қоршаған ортаға эмиссия үшін төлемақы жөніндегі міндеттемені есепке алу ведомісі</w:t>
      </w:r>
    </w:p>
    <w:bookmarkEnd w:id="8"/>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отынның,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ставкасы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bl>
    <w:p>
      <w:pPr>
        <w:spacing w:after="0"/>
        <w:ind w:left="0"/>
        <w:jc w:val="both"/>
      </w:pPr>
      <w:r>
        <w:rPr>
          <w:rFonts w:ascii="Times New Roman"/>
          <w:b w:val="false"/>
          <w:i w:val="false"/>
          <w:color w:val="000000"/>
          <w:sz w:val="28"/>
        </w:rPr>
        <w:t>
      Ескертпе: Ведомость операциялардың (шығарындылардың, төгінділердің, қалдықтар орналастыруына) жүргізілуіне қарай, тоқсанның соңында қорытындыны шығара отырып хронологиялық тәртіппен толтырылады. Жылдың соңында бір жыл үшін қорытынды деректер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