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b300" w14:textId="162b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және жиһаз өнеркәсібі тауарларының үлгілік конкурстық құжаттамасын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19 қаңтардағы № 41 бұйрығы. Қазақстан Республикасының Әділет министрлігінде 2018 жылғы 12 ақпанда № 16339 болып тіркелді</w:t>
      </w:r>
    </w:p>
    <w:p>
      <w:pPr>
        <w:spacing w:after="0"/>
        <w:ind w:left="0"/>
        <w:jc w:val="both"/>
      </w:pPr>
      <w:bookmarkStart w:name="z1" w:id="0"/>
      <w:r>
        <w:rPr>
          <w:rFonts w:ascii="Times New Roman"/>
          <w:b w:val="false"/>
          <w:i w:val="false"/>
          <w:color w:val="000000"/>
          <w:sz w:val="28"/>
        </w:rPr>
        <w:t xml:space="preserve">
      "Мемлекеттiк сатып алу туралы" 2015 жылғы 4 желтоқсандағы Қазақстан Республикасының Заңы </w:t>
      </w:r>
      <w:r>
        <w:rPr>
          <w:rFonts w:ascii="Times New Roman"/>
          <w:b w:val="false"/>
          <w:i w:val="false"/>
          <w:color w:val="000000"/>
          <w:sz w:val="28"/>
        </w:rPr>
        <w:t xml:space="preserve">16-бабының </w:t>
      </w:r>
      <w:r>
        <w:rPr>
          <w:rFonts w:ascii="Times New Roman"/>
          <w:b w:val="false"/>
          <w:i w:val="false"/>
          <w:color w:val="000000"/>
          <w:sz w:val="28"/>
        </w:rPr>
        <w:t xml:space="preserve"> 7)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Жеңіл және жиһаз өнеркәсібі тауарларының үлгілік конкурстық </w:t>
      </w:r>
      <w:r>
        <w:rPr>
          <w:rFonts w:ascii="Times New Roman"/>
          <w:b w:val="false"/>
          <w:i w:val="false"/>
          <w:color w:val="000000"/>
          <w:sz w:val="28"/>
        </w:rPr>
        <w:t>құжаттамасы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24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41 бұйрығымен</w:t>
            </w:r>
            <w:r>
              <w:br/>
            </w:r>
            <w:r>
              <w:rPr>
                <w:rFonts w:ascii="Times New Roman"/>
                <w:b w:val="false"/>
                <w:i w:val="false"/>
                <w:color w:val="000000"/>
                <w:sz w:val="20"/>
              </w:rPr>
              <w:t>бекітілген</w:t>
            </w:r>
          </w:p>
        </w:tc>
      </w:tr>
    </w:tbl>
    <w:bookmarkStart w:name="z31" w:id="10"/>
    <w:p>
      <w:pPr>
        <w:spacing w:after="0"/>
        <w:ind w:left="0"/>
        <w:jc w:val="left"/>
      </w:pPr>
      <w:r>
        <w:rPr>
          <w:rFonts w:ascii="Times New Roman"/>
          <w:b/>
          <w:i w:val="false"/>
          <w:color w:val="000000"/>
        </w:rPr>
        <w:t xml:space="preserve"> Жеңіл және жиһаз өнеркәсібі тауарларының</w:t>
      </w:r>
      <w:r>
        <w:br/>
      </w:r>
      <w:r>
        <w:rPr>
          <w:rFonts w:ascii="Times New Roman"/>
          <w:b/>
          <w:i w:val="false"/>
          <w:color w:val="000000"/>
        </w:rPr>
        <w:t>үлгілік конкурстық құжаттамасы* __________________________________________________________________ (тапсырыс берушінің (бірыңғай ұйымдастырушының) толық атауы</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(конкурстық құжаттаманы бекіткен адамның Т.А.Ә.)</w:t>
      </w:r>
    </w:p>
    <w:p>
      <w:pPr>
        <w:spacing w:after="0"/>
        <w:ind w:left="0"/>
        <w:jc w:val="both"/>
      </w:pPr>
      <w:r>
        <w:rPr>
          <w:rFonts w:ascii="Times New Roman"/>
          <w:b w:val="false"/>
          <w:i w:val="false"/>
          <w:color w:val="000000"/>
          <w:sz w:val="28"/>
        </w:rPr>
        <w:t>
      Шешім № _____ Күні_________</w:t>
      </w:r>
    </w:p>
    <w:p>
      <w:pPr>
        <w:spacing w:after="0"/>
        <w:ind w:left="0"/>
        <w:jc w:val="both"/>
      </w:pPr>
      <w:r>
        <w:rPr>
          <w:rFonts w:ascii="Times New Roman"/>
          <w:b w:val="false"/>
          <w:i w:val="false"/>
          <w:color w:val="000000"/>
          <w:sz w:val="28"/>
        </w:rPr>
        <w:t>
      Конкурстық құжаттама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(сатып алу мәнінің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(конкурстың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орналасқан жері, БСН, банк деректемелері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орналасқан жері)</w:t>
      </w:r>
    </w:p>
    <w:p>
      <w:pPr>
        <w:spacing w:after="0"/>
        <w:ind w:left="0"/>
        <w:jc w:val="both"/>
      </w:pPr>
      <w:r>
        <w:rPr>
          <w:rFonts w:ascii="Times New Roman"/>
          <w:b w:val="false"/>
          <w:i w:val="false"/>
          <w:color w:val="000000"/>
          <w:sz w:val="28"/>
        </w:rPr>
        <w:t>
      Өтінімді қамтамасыз етуді енгізу үшін банк деректемелері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(үйымдастырушының БСН және ұйымдастырушының банк шоты)</w:t>
      </w:r>
    </w:p>
    <w:p>
      <w:pPr>
        <w:spacing w:after="0"/>
        <w:ind w:left="0"/>
        <w:jc w:val="both"/>
      </w:pPr>
      <w:r>
        <w:rPr>
          <w:rFonts w:ascii="Times New Roman"/>
          <w:b w:val="false"/>
          <w:i w:val="false"/>
          <w:color w:val="000000"/>
          <w:sz w:val="28"/>
        </w:rPr>
        <w:t xml:space="preserve">
      Ұйымдастырушының (бірыңғай ұйымдастырушының) өкілі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 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ЖСН, лауазымы, телефоны, e-mail көрсетіледі)</w:t>
      </w:r>
    </w:p>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1. Конкурс қоса берілген лоттардың тізбесіне сәйкес өнім берушіні (лерді) таңдау мақсатында өткізіледі.</w:t>
      </w:r>
    </w:p>
    <w:bookmarkEnd w:id="12"/>
    <w:bookmarkStart w:name="z14" w:id="13"/>
    <w:p>
      <w:pPr>
        <w:spacing w:after="0"/>
        <w:ind w:left="0"/>
        <w:jc w:val="both"/>
      </w:pPr>
      <w:r>
        <w:rPr>
          <w:rFonts w:ascii="Times New Roman"/>
          <w:b w:val="false"/>
          <w:i w:val="false"/>
          <w:color w:val="000000"/>
          <w:sz w:val="28"/>
        </w:rPr>
        <w:t>
      2. Осы конкурстық құжаттама (бұдан әрі – КҚ) мыналарды:</w:t>
      </w:r>
    </w:p>
    <w:bookmarkEnd w:id="13"/>
    <w:bookmarkStart w:name="z15" w:id="14"/>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лоттардың тізбесін (бекітілген жылдық жоспар негізінде қалыптастырылады);</w:t>
      </w:r>
    </w:p>
    <w:bookmarkEnd w:id="14"/>
    <w:bookmarkStart w:name="z16" w:id="15"/>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алынатын жеңіл және жиһаз өнеркәсібі тауарларының сипаты мен талап етілетін функционалдық, техникалық, сапалық және пайдалану сипаттамаларын қамтиды.</w:t>
      </w:r>
    </w:p>
    <w:bookmarkEnd w:id="15"/>
    <w:bookmarkStart w:name="z17" w:id="16"/>
    <w:p>
      <w:pPr>
        <w:spacing w:after="0"/>
        <w:ind w:left="0"/>
        <w:jc w:val="both"/>
      </w:pPr>
      <w:r>
        <w:rPr>
          <w:rFonts w:ascii="Times New Roman"/>
          <w:b w:val="false"/>
          <w:i w:val="false"/>
          <w:color w:val="000000"/>
          <w:sz w:val="28"/>
        </w:rPr>
        <w:t>
      3) конкурсқа қатысуға келісім;</w:t>
      </w:r>
    </w:p>
    <w:bookmarkEnd w:id="16"/>
    <w:bookmarkStart w:name="z18" w:id="17"/>
    <w:p>
      <w:pPr>
        <w:spacing w:after="0"/>
        <w:ind w:left="0"/>
        <w:jc w:val="both"/>
      </w:pPr>
      <w:r>
        <w:rPr>
          <w:rFonts w:ascii="Times New Roman"/>
          <w:b w:val="false"/>
          <w:i w:val="false"/>
          <w:color w:val="000000"/>
          <w:sz w:val="28"/>
        </w:rPr>
        <w:t xml:space="preserve">
      4) "Мемлекеттік сатып алу туралы" Қазақстан Республикасы Заңының 21-бабының </w:t>
      </w:r>
      <w:r>
        <w:rPr>
          <w:rFonts w:ascii="Times New Roman"/>
          <w:b w:val="false"/>
          <w:i w:val="false"/>
          <w:color w:val="000000"/>
          <w:sz w:val="28"/>
        </w:rPr>
        <w:t>4-тармағына</w:t>
      </w:r>
      <w:r>
        <w:rPr>
          <w:rFonts w:ascii="Times New Roman"/>
          <w:b w:val="false"/>
          <w:i w:val="false"/>
          <w:color w:val="000000"/>
          <w:sz w:val="28"/>
        </w:rPr>
        <w:t xml:space="preserve"> сәйкес неғұрлым сапалы тауарды ұсынатын конкурсқа қатысушыны айқындау мақсатында конкурстың қатысушысын айқындау кезінде конкурстық комиссия ескеретін міндетті өлшемшарттардың тізбсін қамтиды;</w:t>
      </w:r>
    </w:p>
    <w:bookmarkEnd w:id="17"/>
    <w:bookmarkStart w:name="z19" w:id="18"/>
    <w:p>
      <w:pPr>
        <w:spacing w:after="0"/>
        <w:ind w:left="0"/>
        <w:jc w:val="both"/>
      </w:pPr>
      <w:r>
        <w:rPr>
          <w:rFonts w:ascii="Times New Roman"/>
          <w:b w:val="false"/>
          <w:i w:val="false"/>
          <w:color w:val="000000"/>
          <w:sz w:val="28"/>
        </w:rPr>
        <w:t>
      5) тауарды мемлекеттік сатып алу бойынша осы конкурс үшін бөлінген сома ______ теңгені құрайды.</w:t>
      </w:r>
    </w:p>
    <w:bookmarkEnd w:id="18"/>
    <w:bookmarkStart w:name="z20" w:id="19"/>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3369"/>
        <w:gridCol w:w="5670"/>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тауардың____атауы</w:t>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лот бойынша____бөлінген___сома </w:t>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1" w:id="20"/>
    <w:p>
      <w:pPr>
        <w:spacing w:after="0"/>
        <w:ind w:left="0"/>
        <w:jc w:val="both"/>
      </w:pPr>
      <w:r>
        <w:rPr>
          <w:rFonts w:ascii="Times New Roman"/>
          <w:b w:val="false"/>
          <w:i w:val="false"/>
          <w:color w:val="000000"/>
          <w:sz w:val="28"/>
        </w:rPr>
        <w:t>
      3. Конкурсқа қатысуға ниет білдірген әлеуетті өнім беруші конкурсқа қатысуға өтініммен қоса тауарларды сатып алу үшін бөлінген соманың бір пайызы мөлшерінде конкурсқа қатысуға өтінімді қамтамасыз етуді төменде келтірілген нысандардың бірінде енгізеді:</w:t>
      </w:r>
    </w:p>
    <w:bookmarkEnd w:id="20"/>
    <w:bookmarkStart w:name="z22" w:id="21"/>
    <w:p>
      <w:pPr>
        <w:spacing w:after="0"/>
        <w:ind w:left="0"/>
        <w:jc w:val="both"/>
      </w:pPr>
      <w:r>
        <w:rPr>
          <w:rFonts w:ascii="Times New Roman"/>
          <w:b w:val="false"/>
          <w:i w:val="false"/>
          <w:color w:val="000000"/>
          <w:sz w:val="28"/>
        </w:rPr>
        <w:t>
      1) мынадай банктік шотқа орналастырылатын ақшаның кепілді ақшалай жарнасын: ұйымдастырушының атауы, БСН, банк деректемелері;</w:t>
      </w:r>
    </w:p>
    <w:bookmarkEnd w:id="21"/>
    <w:bookmarkStart w:name="z23" w:id="22"/>
    <w:p>
      <w:pPr>
        <w:spacing w:after="0"/>
        <w:ind w:left="0"/>
        <w:jc w:val="both"/>
      </w:pPr>
      <w:r>
        <w:rPr>
          <w:rFonts w:ascii="Times New Roman"/>
          <w:b w:val="false"/>
          <w:i w:val="false"/>
          <w:color w:val="000000"/>
          <w:sz w:val="28"/>
        </w:rPr>
        <w:t>
      2) электрондық көшірмесін мемлекеттік сатып алу веб-порталында (бұдан әрі веб-портал) орналастырыла отырып, қағаз жеткізгіштегі не электрондық құжат нысанындағы банк кепілдігі. Электрондық көшірмесін мемлекеттік сатып алу веб-порталында орналастырыла отырып, қағаз жеткізгіштегі банк кепілдігі ұсынылған жағдайда қағаз жеткізгіштегі банк кепілдігінің түпнұсқасы конкурсқа қатысуға өтінімдер ұсынудын соңғы мерзіміне дейін ұйымдастырушыға ұсынылады.</w:t>
      </w:r>
    </w:p>
    <w:bookmarkEnd w:id="22"/>
    <w:bookmarkStart w:name="z24" w:id="23"/>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құжаттардың көшірмесі. </w:t>
      </w:r>
    </w:p>
    <w:bookmarkEnd w:id="23"/>
    <w:bookmarkStart w:name="z25" w:id="24"/>
    <w:p>
      <w:pPr>
        <w:spacing w:after="0"/>
        <w:ind w:left="0"/>
        <w:jc w:val="both"/>
      </w:pPr>
      <w:r>
        <w:rPr>
          <w:rFonts w:ascii="Times New Roman"/>
          <w:b w:val="false"/>
          <w:i w:val="false"/>
          <w:color w:val="000000"/>
          <w:sz w:val="28"/>
        </w:rPr>
        <w:t>
      4. Конкурсқа қатысуға өтінімді қамтамасыз етудің қолданылу мерзімі конкурсқа қатысуға өтінімнің өз мерзімінен кем болмауға тиіс.</w:t>
      </w:r>
    </w:p>
    <w:bookmarkEnd w:id="24"/>
    <w:bookmarkStart w:name="z26" w:id="25"/>
    <w:p>
      <w:pPr>
        <w:spacing w:after="0"/>
        <w:ind w:left="0"/>
        <w:jc w:val="both"/>
      </w:pPr>
      <w:r>
        <w:rPr>
          <w:rFonts w:ascii="Times New Roman"/>
          <w:b w:val="false"/>
          <w:i w:val="false"/>
          <w:color w:val="000000"/>
          <w:sz w:val="28"/>
        </w:rPr>
        <w:t xml:space="preserve">
      * Конкурстық құжаттаманың жобасын алдын ала талқылау, ұйымдастырушы немесе тапсырыс беруші тарапынан конкурстық құжаттаманың ережелерін түсіндіру, әлеуетті жеткізушілердің тендерге қатысуға өтінімдердін тіркеу және ресімдеу, конкурсқа қатысуға өтінімдер беру, конкурсқа қатысуға өтінімдерді өзгерту және оларды қайтарып алу, конкурсқа қатысуға өтінімдерді ашу, конкурсқа қатысуға өтінімдерді қарау, конкурстық баға ұсыныстарын бағалау және салыстыру және конкурстың жеңімпазын анықтау, конкурсқа қатысуға өтінімдерді қамтамасыз етуді қайтару, конкурс қорытындысы бойынша мемлекеттік сатып алу туралы шарт жасасу тәртібі, әлеуетті жеткізушілерге жұмыс тәжірибесі бойынша қойылатын талаптарды көздейтін конкурстық құжаттаманың ережесі, Қазақстан Республикасы Қаржы министрінің 2015 жылғы 11 желтоқсандағы № 648 бұйрығымен бекітілген (Нормативтік құқықтық актілерді мемлекеттік тіркеу тізілімінде № 12590 болып тіркелген) Мемлекеттік сатып алуды жүзеге асыру қағидаларына </w:t>
      </w:r>
      <w:r>
        <w:rPr>
          <w:rFonts w:ascii="Times New Roman"/>
          <w:b w:val="false"/>
          <w:i w:val="false"/>
          <w:color w:val="000000"/>
          <w:sz w:val="28"/>
        </w:rPr>
        <w:t xml:space="preserve">4-қосымша </w:t>
      </w:r>
      <w:r>
        <w:rPr>
          <w:rFonts w:ascii="Times New Roman"/>
          <w:b w:val="false"/>
          <w:i w:val="false"/>
          <w:color w:val="000000"/>
          <w:sz w:val="28"/>
        </w:rPr>
        <w:t xml:space="preserve"> болып табылатын Конкурстық құжаттаманың ережелеріне сәйкес ресімделеді.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Лоттар тізбесі (бекітілген жылдық жоспар негізінде қалыптастырылады)</w:t>
      </w:r>
    </w:p>
    <w:p>
      <w:pPr>
        <w:spacing w:after="0"/>
        <w:ind w:left="0"/>
        <w:jc w:val="both"/>
      </w:pPr>
      <w:r>
        <w:rPr>
          <w:rFonts w:ascii="Times New Roman"/>
          <w:b w:val="false"/>
          <w:i w:val="false"/>
          <w:color w:val="000000"/>
          <w:sz w:val="28"/>
        </w:rPr>
        <w:t>
      Конкурстың № ________________________________________</w:t>
      </w:r>
    </w:p>
    <w:p>
      <w:pPr>
        <w:spacing w:after="0"/>
        <w:ind w:left="0"/>
        <w:jc w:val="both"/>
      </w:pPr>
      <w:r>
        <w:rPr>
          <w:rFonts w:ascii="Times New Roman"/>
          <w:b w:val="false"/>
          <w:i w:val="false"/>
          <w:color w:val="000000"/>
          <w:sz w:val="28"/>
        </w:rPr>
        <w:t>
      Конкурстың атауы______________________________________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752"/>
        <w:gridCol w:w="588"/>
        <w:gridCol w:w="588"/>
        <w:gridCol w:w="5479"/>
        <w:gridCol w:w="588"/>
        <w:gridCol w:w="588"/>
        <w:gridCol w:w="1461"/>
        <w:gridCol w:w="1080"/>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2010-ға сәйкес)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Конкурстық құжаттамаға сатып алынатын тауарлардың техникалық сипаттамасы</w:t>
      </w:r>
    </w:p>
    <w:p>
      <w:pPr>
        <w:spacing w:after="0"/>
        <w:ind w:left="0"/>
        <w:jc w:val="both"/>
      </w:pPr>
      <w:r>
        <w:rPr>
          <w:rFonts w:ascii="Times New Roman"/>
          <w:b w:val="false"/>
          <w:i w:val="false"/>
          <w:color w:val="000000"/>
          <w:sz w:val="28"/>
        </w:rPr>
        <w:t>
      Конкурстың № _______________________________</w:t>
      </w:r>
    </w:p>
    <w:p>
      <w:pPr>
        <w:spacing w:after="0"/>
        <w:ind w:left="0"/>
        <w:jc w:val="both"/>
      </w:pPr>
      <w:r>
        <w:rPr>
          <w:rFonts w:ascii="Times New Roman"/>
          <w:b w:val="false"/>
          <w:i w:val="false"/>
          <w:color w:val="000000"/>
          <w:sz w:val="28"/>
        </w:rPr>
        <w:t>
      Конкурстың атауы ____________________________</w:t>
      </w:r>
    </w:p>
    <w:p>
      <w:pPr>
        <w:spacing w:after="0"/>
        <w:ind w:left="0"/>
        <w:jc w:val="both"/>
      </w:pPr>
      <w:r>
        <w:rPr>
          <w:rFonts w:ascii="Times New Roman"/>
          <w:b w:val="false"/>
          <w:i w:val="false"/>
          <w:color w:val="000000"/>
          <w:sz w:val="28"/>
        </w:rPr>
        <w:t>
      Лоттың № ___________________________________</w:t>
      </w:r>
    </w:p>
    <w:p>
      <w:pPr>
        <w:spacing w:after="0"/>
        <w:ind w:left="0"/>
        <w:jc w:val="both"/>
      </w:pPr>
      <w:r>
        <w:rPr>
          <w:rFonts w:ascii="Times New Roman"/>
          <w:b w:val="false"/>
          <w:i w:val="false"/>
          <w:color w:val="000000"/>
          <w:sz w:val="28"/>
        </w:rPr>
        <w:t>
      Лоттың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1580"/>
        <w:gridCol w:w="222"/>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талаптары</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функционалдық сипаттамалары (негізгі функциясы, мақсаты, пайдалануы, тауарды қолдану саласы көрсетіледі)</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техникалық сипаттамалары (материалдардың, тетіктердің және т.б. толық сипаты, соның ішінде матаның немесе басқа да материалдардың, фурнитураның түсі, түрі, және т.б. көрсетіледі)</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сапалық және пайдалану сипаттамалары (тауардың сапалық және пайдалану сипаттамалары (тауардың қажет етілетін қызмет ету мерзімі, тауарға кепілдіктің болу қажеттілігі және т.б.көрсетіледі)</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өзге де мәліметтер (Қазақстан Республикасының ұлттық стандарттары (бар болғанда) және тауар туралы өзге де мәліметтер, соның ішінде нормативтік-техникалық құжаттар, қажетті ерекшеліктер, жоспарлар, сызбалар, эскиздер, олар бар болғанда) көрсетіледі)</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өндірістік ресурстарына қойылатын талап (Тауарды жасау кезінде пайдаланылатын меншік немесе жалдау құқығындағы өндірістік үй-жайлардың болуын растайтын құжаттарды, (мемлекеттік сатып алуды өткізу туралы хабарландыруды орналастырылған күннен кейін берілген көрсетілген мүліктің болмауы (болуы) туралы анықтама және (немесе) 1 жылдан кем емес мерзімге жалдау шарты және өндірістік алаңдарды қабылдау және тапсыру актісі) ұсыну туралы талап көрсетіледі)</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жасау кезінде пайдаланылатын өзіндік/жалға алынған өндірістік және (немесе) технологиялық жабдықтардың болуы туралы талап(өзіндік/жалға алынған өндiрiстік және (немесе) технологиялық жабдықтар туралы мәлiметтерді міндетті түрде беру жөнiндегi талаптарды көрсету қажет (тауарды жасау үшiн пайдаланылатын техникалық құжаттама қоса берілген жабдықтардың тiзiмi), меншік құқығын растаушы құжаттар, егер жалға алынған болса кімнен көрсетілсін және жалға берушінің меншік құқығын растаушы құжаттар қоса берілсін)</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аккредиттелген орган берген, өндірістің жай-күйінің талдауын қоса бере отырып, техникалық регламенттердің талаптарына сәйкес сериялық өндіріске сәйкестік сертификатының болуы/болмауы туралы талап</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тапсырыс берушіге жеткізу кезінде қажетті ілеспе қызметтерге және олар жүргізілетін орынға қойылатын талап (қажет болған жағдайда тауарларды монтаждау, тексеру және сынау үшін қосымша талаптар және т.б. көрсетіледі)</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