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d93e" w14:textId="645d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12 қаңтардағы № 19 бұйрығы. Қазақстан Республикасының Әділет министрлігінде 2018 жылғы 1 ақпанда № 16302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9950 болып тіркелген, "Әділет" ақпараттық-құқықтық жүйесінде 2014 жылғы 26 желтоқсанда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бюджеттер жобаларын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"4. Аудандардың (облыстық маңызы бар қалалардың) мемлекеттік жоспарлау жөніндегі жергілікті уәкілетті органдары айқындайтын, аудандық маңызы бар қалалар, ауылдар, кенттер, ауылдық округтердің бюджеттерінен қаржыландырылатын бюджеттік бағдарламалар әкімшілері шығыстарының лимиттерін, бюджеттік бағдарламалар әкімшілерінің жаңа бастамаларға арналған лимиттерін қоспағанда, бюджеттік бағдарламалар әкімшілері шығыстарының лимиттерін, жаңа бастамаларға арналған лимиттерді тиісінше бюджеттік жоспарлау жөніндегі орталық уәкілетті орган және мемлекеттік жоспарлау жөніндегі жергілікті уәкілетті органдар айқындайды. Бюджеттік бағдарламалар әкімшілері шығыстарының лимиттері, жаңа бастамаларға арналған лимиттер Қазақстан Республикасының немесе облыстың, республикалық маңызы бар қалалардың, астананың әлеуметтік-экономикалық дамуының, республикалық және жергілікті бюджеттердің болжамды көрсеткіштері, бюджет қаражатын жұмсаудың басым бағыттары, мемлекеттік-жекешелік әріптестік жобалары бойынша қабылданған мемлекеттік міндеттемелер, оның ішінде мемлекеттiк концессиялық мiндеттемелер, жоспарлы кезеңге арналған тиісті бюджет тапшылығының мөлшері негізінде айқындалады.</w:t>
      </w:r>
    </w:p>
    <w:bookmarkEnd w:id="3"/>
    <w:bookmarkStart w:name="z6" w:id="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65-1-бабына</w:t>
      </w:r>
      <w:r>
        <w:rPr>
          <w:rFonts w:ascii="Times New Roman"/>
          <w:b w:val="false"/>
          <w:i w:val="false"/>
          <w:color w:val="000000"/>
          <w:sz w:val="28"/>
        </w:rPr>
        <w:t xml:space="preserve"> сәйкес жергілікті бюджеттік бағдарламалар әкімшілері шығыстарының лимиттері, жаңа бастамаларға арналған лимиттер бюджеттік жоспарлау жөнiндегi орталық уәкiлеттi орган айқындайтын тәртіппен айқындалады.";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бөлімі мынадай редакцияда жазылсын:</w:t>
      </w:r>
    </w:p>
    <w:bookmarkStart w:name="z8" w:id="5"/>
    <w:p>
      <w:pPr>
        <w:spacing w:after="0"/>
        <w:ind w:left="0"/>
        <w:jc w:val="both"/>
      </w:pPr>
      <w:r>
        <w:rPr>
          <w:rFonts w:ascii="Times New Roman"/>
          <w:b w:val="false"/>
          <w:i w:val="false"/>
          <w:color w:val="000000"/>
          <w:sz w:val="28"/>
        </w:rPr>
        <w:t xml:space="preserve">
      "5. Облыстық бюджеттiң, республикалық маңызы бар қала, астана бюджеттерінiң шығыстарын жоспарлау үшiн жергiлiктi бюджеттiк бағдарламалардың әкiмшiлерi бюджеттік өтінімдерді толық көлемде және бюджеттік бағдарламалардың жобаларын әзірлейді және ағымдағы қаржы жылының 15 мамырына дейінгі мерзімде мемлекеттік жоспарлау жөніндегі жергілікті уәкілетті органға ұсынады.";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bookmarkStart w:name="z10" w:id="6"/>
    <w:p>
      <w:pPr>
        <w:spacing w:after="0"/>
        <w:ind w:left="0"/>
        <w:jc w:val="both"/>
      </w:pPr>
      <w:r>
        <w:rPr>
          <w:rFonts w:ascii="Times New Roman"/>
          <w:b w:val="false"/>
          <w:i w:val="false"/>
          <w:color w:val="000000"/>
          <w:sz w:val="28"/>
        </w:rPr>
        <w:t>
      "10. Мемлекеттік жоспарлау жөніндегі жергілікті уәкілетті орган есепті қаржы жылындағы жергілікті бюджеттің атқарылуын талдаудың және аумақтарды дамыту бағдарламасының мақсаттарына және бюджеттік бағдарламалардың көрсеткіштеріне қол жеткізу тиімділігін бағалаудың нәтижелерін ескере отырып:";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xml:space="preserve">
      "2) аумақтарды дамыту бағдарламасының мақсаттарына және бюджеттік бағдарламалардың көрсеткіштеріне қол жеткізу тиімділігін бағалау нәтижелерін;"; </w:t>
      </w:r>
    </w:p>
    <w:bookmarkEnd w:id="8"/>
    <w:bookmarkStart w:name="z14" w:id="9"/>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6) нысаналы даму трансферттері бойынша бюджеттік бағдарламалардың жобаларында көзделген жергілікті бюджеттік инвестициялардың нәтижелеріне қол жеткізілуін талдауды нысаналы даму трансферттері бойынша ескереді.";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17" w:id="11"/>
    <w:p>
      <w:pPr>
        <w:spacing w:after="0"/>
        <w:ind w:left="0"/>
        <w:jc w:val="both"/>
      </w:pPr>
      <w:r>
        <w:rPr>
          <w:rFonts w:ascii="Times New Roman"/>
          <w:b w:val="false"/>
          <w:i w:val="false"/>
          <w:color w:val="000000"/>
          <w:sz w:val="28"/>
        </w:rPr>
        <w:t>
      "20. Аудандық (облыстық маңызы бар қаланың) бюджеттің шығыстарын жоспарлау үшiн жергiлiктi бюджеттiк бағдарламалардың әкiмшiлерi бюджеттiк өтiнiмдердi толық көлемде, жергiлiктi бюджеттік бағдарламалар әкімшілерінің бюджеттік бағдарламаларының жобаларын әзірлейді және ағымдағы қаржы жылының 15 мамырына дейiнгi мерзiмде мемлекеттiк жоспарлау жөнiндегi жергiлiктi уәкiлеттi органға ұсынады.";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абзацы мынадай редакцияда жазылсын:</w:t>
      </w:r>
    </w:p>
    <w:bookmarkStart w:name="z19" w:id="12"/>
    <w:p>
      <w:pPr>
        <w:spacing w:after="0"/>
        <w:ind w:left="0"/>
        <w:jc w:val="both"/>
      </w:pPr>
      <w:r>
        <w:rPr>
          <w:rFonts w:ascii="Times New Roman"/>
          <w:b w:val="false"/>
          <w:i w:val="false"/>
          <w:color w:val="000000"/>
          <w:sz w:val="28"/>
        </w:rPr>
        <w:t>
      "25. Мемлекеттік жоспарлау жөніндегі жергілікті уәкілетті орган есепті қаржы жылындағы жергілікті бюджеттің атқарылуын талдаудың және аумақтарды дамыту бағдарламасының мақсаттарына және бюджеттік бағдарламалардың көрсеткіштеріне қол жеткізу тиімділігін бағалаудың нәтижелерін ескере отырып:";</w:t>
      </w:r>
    </w:p>
    <w:bookmarkEnd w:id="12"/>
    <w:bookmarkStart w:name="z20" w:id="13"/>
    <w:p>
      <w:pPr>
        <w:spacing w:after="0"/>
        <w:ind w:left="0"/>
        <w:jc w:val="both"/>
      </w:pPr>
      <w:r>
        <w:rPr>
          <w:rFonts w:ascii="Times New Roman"/>
          <w:b w:val="false"/>
          <w:i w:val="false"/>
          <w:color w:val="000000"/>
          <w:sz w:val="28"/>
        </w:rPr>
        <w:t xml:space="preserve">
      26-тармақтың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3"/>
    <w:bookmarkStart w:name="z21" w:id="14"/>
    <w:p>
      <w:pPr>
        <w:spacing w:after="0"/>
        <w:ind w:left="0"/>
        <w:jc w:val="both"/>
      </w:pPr>
      <w:r>
        <w:rPr>
          <w:rFonts w:ascii="Times New Roman"/>
          <w:b w:val="false"/>
          <w:i w:val="false"/>
          <w:color w:val="000000"/>
          <w:sz w:val="28"/>
        </w:rPr>
        <w:t>
      "4) нысаналы даму трансферттері бойынша бюджеттік бағдарламалардың жобаларында көзделген жергілікті бюджеттік инвестициялардың нәтижелеріне қол жеткізілуін талдауды нысаналы даму трансферттері бойынша ескереді.";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абзацы мынадай редакцияда жазылсын:</w:t>
      </w:r>
    </w:p>
    <w:bookmarkStart w:name="z23" w:id="15"/>
    <w:p>
      <w:pPr>
        <w:spacing w:after="0"/>
        <w:ind w:left="0"/>
        <w:jc w:val="both"/>
      </w:pPr>
      <w:r>
        <w:rPr>
          <w:rFonts w:ascii="Times New Roman"/>
          <w:b w:val="false"/>
          <w:i w:val="false"/>
          <w:color w:val="000000"/>
          <w:sz w:val="28"/>
        </w:rPr>
        <w:t>
      "40. Ауданның (облыстық маңызы бар қаланың) мемлекеттік жоспарлау жөніндегі жергілікті уәкілетті органы есепті қаржы жылында аудандық маңызы бар қаланың, ауылдың, кенттің, ауылдық округтің бюджетiнің атқарылуын талдаудың және аумақтарды дамыту бағдарламасының мақсаттарына және бюджеттік бағдарламалардың көрсеткіштеріне қол жеткізу тиімділігін бағалаудың нәтижелерін ескере отырып:".</w:t>
      </w:r>
    </w:p>
    <w:bookmarkEnd w:id="15"/>
    <w:bookmarkStart w:name="z24" w:id="1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6"/>
    <w:bookmarkStart w:name="z25" w:id="1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7"/>
    <w:bookmarkStart w:name="z26" w:id="18"/>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18"/>
    <w:bookmarkStart w:name="z27" w:id="1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9"/>
    <w:bookmarkStart w:name="z28" w:id="2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29" w:id="21"/>
    <w:p>
      <w:pPr>
        <w:spacing w:after="0"/>
        <w:ind w:left="0"/>
        <w:jc w:val="both"/>
      </w:pPr>
      <w:r>
        <w:rPr>
          <w:rFonts w:ascii="Times New Roman"/>
          <w:b w:val="false"/>
          <w:i w:val="false"/>
          <w:color w:val="000000"/>
          <w:sz w:val="28"/>
        </w:rPr>
        <w:t>
      4. Осы бұйрық мемлекеттік тiркелген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2018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