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edf3" w14:textId="ff2e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13 қазандағы № 15-2 шешімі. Батыс Қазақстан облысының Әділет департаментінде 2017 жылғы 9 қарашада № 4948 болып тіркелді. Күші жойылды - Батыс Қазақстан облысы Казталов аудандық мәслихатының 2018 жылғы 13 қарашадағы № 27-2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13.11.2018 </w:t>
      </w:r>
      <w:r>
        <w:rPr>
          <w:rFonts w:ascii="Times New Roman"/>
          <w:b w:val="false"/>
          <w:i w:val="false"/>
          <w:color w:val="ff0000"/>
          <w:sz w:val="28"/>
        </w:rPr>
        <w:t>№ 27-2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Казталов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шешімнің қосымшасына сәйкес Казталов ауданы бойынша 2018-2019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Казталов аудандық мәслихаты аппаратының басшысына (Н.Кажгалиев)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қазандағы №15-2</w:t>
            </w:r>
            <w:r>
              <w:br/>
            </w: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шешімімен бекітілді</w:t>
            </w:r>
          </w:p>
        </w:tc>
      </w:tr>
    </w:tbl>
    <w:bookmarkStart w:name="z9" w:id="4"/>
    <w:p>
      <w:pPr>
        <w:spacing w:after="0"/>
        <w:ind w:left="0"/>
        <w:jc w:val="left"/>
      </w:pPr>
      <w:r>
        <w:rPr>
          <w:rFonts w:ascii="Times New Roman"/>
          <w:b/>
          <w:i w:val="false"/>
          <w:color w:val="000000"/>
        </w:rPr>
        <w:t xml:space="preserve"> Казталов ауданы бойынша 2018-2019 жылдарға арналған жайылымдарды басқару 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xml:space="preserve">
      Осы Казталов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Казталов ауданда 16 ауылдық округтер, 54 ауылдық елді - мекендер орналасқан.</w:t>
      </w:r>
    </w:p>
    <w:bookmarkEnd w:id="17"/>
    <w:bookmarkStart w:name="z23" w:id="18"/>
    <w:p>
      <w:pPr>
        <w:spacing w:after="0"/>
        <w:ind w:left="0"/>
        <w:jc w:val="both"/>
      </w:pPr>
      <w:r>
        <w:rPr>
          <w:rFonts w:ascii="Times New Roman"/>
          <w:b w:val="false"/>
          <w:i w:val="false"/>
          <w:color w:val="000000"/>
          <w:sz w:val="28"/>
        </w:rPr>
        <w:t>
      Казталов ауданының жалпы көлемі 1860581 га, оның ішінде жайылымдық жерлер-1474898 га, суармалары жерлер-477599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жерлер-587487 га;</w:t>
      </w:r>
    </w:p>
    <w:bookmarkEnd w:id="20"/>
    <w:bookmarkStart w:name="z26" w:id="21"/>
    <w:p>
      <w:pPr>
        <w:spacing w:after="0"/>
        <w:ind w:left="0"/>
        <w:jc w:val="both"/>
      </w:pPr>
      <w:r>
        <w:rPr>
          <w:rFonts w:ascii="Times New Roman"/>
          <w:b w:val="false"/>
          <w:i w:val="false"/>
          <w:color w:val="000000"/>
          <w:sz w:val="28"/>
        </w:rPr>
        <w:t xml:space="preserve">
      елді мекен жерлері-220384 га; </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-2814 га;</w:t>
      </w:r>
    </w:p>
    <w:bookmarkEnd w:id="22"/>
    <w:bookmarkStart w:name="z28" w:id="23"/>
    <w:p>
      <w:pPr>
        <w:spacing w:after="0"/>
        <w:ind w:left="0"/>
        <w:jc w:val="both"/>
      </w:pPr>
      <w:r>
        <w:rPr>
          <w:rFonts w:ascii="Times New Roman"/>
          <w:b w:val="false"/>
          <w:i w:val="false"/>
          <w:color w:val="000000"/>
          <w:sz w:val="28"/>
        </w:rPr>
        <w:t>
      су қорының жерлері-10462 га;</w:t>
      </w:r>
    </w:p>
    <w:bookmarkEnd w:id="23"/>
    <w:bookmarkStart w:name="z29" w:id="24"/>
    <w:p>
      <w:pPr>
        <w:spacing w:after="0"/>
        <w:ind w:left="0"/>
        <w:jc w:val="both"/>
      </w:pPr>
      <w:r>
        <w:rPr>
          <w:rFonts w:ascii="Times New Roman"/>
          <w:b w:val="false"/>
          <w:i w:val="false"/>
          <w:color w:val="000000"/>
          <w:sz w:val="28"/>
        </w:rPr>
        <w:t>
      қордағы жерлер-1039434 га.</w:t>
      </w:r>
    </w:p>
    <w:bookmarkEnd w:id="24"/>
    <w:bookmarkStart w:name="z30" w:id="25"/>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26"/>
    <w:bookmarkStart w:name="z32" w:id="27"/>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bookmarkEnd w:id="27"/>
    <w:bookmarkStart w:name="z33" w:id="28"/>
    <w:p>
      <w:pPr>
        <w:spacing w:after="0"/>
        <w:ind w:left="0"/>
        <w:jc w:val="both"/>
      </w:pPr>
      <w:r>
        <w:rPr>
          <w:rFonts w:ascii="Times New Roman"/>
          <w:b w:val="false"/>
          <w:i w:val="false"/>
          <w:color w:val="000000"/>
          <w:sz w:val="28"/>
        </w:rPr>
        <w:t>
      Ауданда 14 мал дәрігерлік пункті, 8 қашырым пункті және 16 мал көмінділері бар.</w:t>
      </w:r>
    </w:p>
    <w:bookmarkEnd w:id="28"/>
    <w:bookmarkStart w:name="z34" w:id="29"/>
    <w:p>
      <w:pPr>
        <w:spacing w:after="0"/>
        <w:ind w:left="0"/>
        <w:jc w:val="both"/>
      </w:pPr>
      <w:r>
        <w:rPr>
          <w:rFonts w:ascii="Times New Roman"/>
          <w:b w:val="false"/>
          <w:i w:val="false"/>
          <w:color w:val="000000"/>
          <w:sz w:val="28"/>
        </w:rPr>
        <w:t>
      Қазіргі уақытта Казталов ауданында мүйізді ірі қара 83971 бас, ұсақ мал 310850 бас, 24105 бас жылқы, 188 бас түйе және 6188 құс саналады.</w:t>
      </w:r>
    </w:p>
    <w:bookmarkEnd w:id="29"/>
    <w:bookmarkStart w:name="z35" w:id="30"/>
    <w:p>
      <w:pPr>
        <w:spacing w:after="0"/>
        <w:ind w:left="0"/>
        <w:jc w:val="both"/>
      </w:pPr>
      <w:r>
        <w:rPr>
          <w:rFonts w:ascii="Times New Roman"/>
          <w:b w:val="false"/>
          <w:i w:val="false"/>
          <w:color w:val="000000"/>
          <w:sz w:val="28"/>
        </w:rPr>
        <w:t>
      Ауыл шаруашылығы жануарларын қамтамасыз ету үшін Казталов ауданы бойынша барлығы 1 474 898 га жайылымдық алқаптары бар. Елді-мекен шегіндегі жайылымдары 212 362 га жайылым саналады, қордағы жерлерде 783 763 га жайылымдық алқаптар бар.</w:t>
      </w:r>
    </w:p>
    <w:bookmarkEnd w:id="30"/>
    <w:bookmarkStart w:name="z36" w:id="31"/>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229765,4 га жайылымдық алқаптардың жетіспеушілігі байқалады, сонымен қатар, шаруа қожалықтарына қосымша 390 367,7 га, барлығы 620133,1 га жайылымдық алқаптар қажет.</w:t>
      </w:r>
    </w:p>
    <w:bookmarkEnd w:id="31"/>
    <w:bookmarkStart w:name="z37" w:id="32"/>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Казталов ауданының қордағы жерлерінен бөлу есебінен ұлғайту қажет.</w:t>
      </w:r>
    </w:p>
    <w:bookmarkEnd w:id="32"/>
    <w:bookmarkStart w:name="z38" w:id="33"/>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мал тоғыту орындарын құрылысын жоспарлау, Қошанкөл, Тереңкөл, Қараоба, Бірік, Жаңажол, Қарасу, Көктерек, Ақпәтер, Талдықұдық және Талдыапан ауылдық округтерінде қашырым пункттерінің құрылыстарын салу жұмыстарын жоспарлау.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0"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2" w:id="35"/>
    <w:p>
      <w:pPr>
        <w:spacing w:after="0"/>
        <w:ind w:left="0"/>
        <w:jc w:val="left"/>
      </w:pPr>
      <w:r>
        <w:rPr>
          <w:rFonts w:ascii="Times New Roman"/>
          <w:b/>
          <w:i w:val="false"/>
          <w:color w:val="000000"/>
        </w:rPr>
        <w:t xml:space="preserve"> Жайылым айналымдарының қолайлы схемалары</w:t>
      </w:r>
    </w:p>
    <w:bookmarkEnd w:id="35"/>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4" w:id="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6"/>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6" w:id="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37"/>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8" w:id="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38"/>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9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0" w:id="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2"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1"/>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1"/>
    <w:bookmarkStart w:name="z54" w:id="42"/>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42"/>
    <w:bookmarkStart w:name="z55" w:id="43"/>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С – Цельсия көрсеткіші;</w:t>
      </w:r>
      <w:r>
        <w:br/>
      </w:r>
      <w:r>
        <w:rPr>
          <w:rFonts w:ascii="Times New Roman"/>
          <w:b w:val="false"/>
          <w:i w:val="false"/>
          <w:color w:val="000000"/>
          <w:sz w:val="28"/>
        </w:rPr>
        <w:t>га-гектар;</w:t>
      </w:r>
      <w:r>
        <w:br/>
      </w:r>
      <w:r>
        <w:rPr>
          <w:rFonts w:ascii="Times New Roman"/>
          <w:b w:val="false"/>
          <w:i w:val="false"/>
          <w:color w:val="000000"/>
          <w:sz w:val="28"/>
        </w:rPr>
        <w:t>мм-миллиметр;</w:t>
      </w:r>
      <w:r>
        <w:br/>
      </w:r>
      <w:r>
        <w:rPr>
          <w:rFonts w:ascii="Times New Roman"/>
          <w:b w:val="false"/>
          <w:i w:val="false"/>
          <w:color w:val="000000"/>
          <w:sz w:val="28"/>
        </w:rPr>
        <w:t>см-сантиметр;</w:t>
      </w:r>
      <w:r>
        <w:br/>
      </w:r>
      <w:r>
        <w:rPr>
          <w:rFonts w:ascii="Times New Roman"/>
          <w:b w:val="false"/>
          <w:i w:val="false"/>
          <w:color w:val="000000"/>
          <w:sz w:val="28"/>
        </w:rPr>
        <w:t>РФ-Ресей Федерациясы;</w:t>
      </w:r>
      <w:r>
        <w:br/>
      </w:r>
      <w:r>
        <w:rPr>
          <w:rFonts w:ascii="Times New Roman"/>
          <w:b w:val="false"/>
          <w:i w:val="false"/>
          <w:color w:val="000000"/>
          <w:sz w:val="28"/>
        </w:rPr>
        <w:t>а/о-ауылдық округ.</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