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495f" w14:textId="a5f4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6 желтоқсандағы № 15-7 шешімі. Батыс Қазақстан облысының Әділет департаментінде 2017 жылғы 26 желтоқсанда № 5005 болып тіркелді. Күші жойылды - Батыс Қазақстан облыстық мәслихатының 2020 жылғы 30 қыркүйектегі № 38-3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30.09.2020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4643 тіркелген, 2017 жылғы 12 қаңтарда "Орал өңірі" газетінде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азаматтардың жекелеген санаттарына амбулаториялық емделу кезінде тегін және жеңілдікті шарттармен қосымша берілетін дәрілік заттар мен мамандандырылған емдік өнімдер мынадай редакциядағы 6,7,8 тармақтармен толықтырылсын: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99"/>
        <w:gridCol w:w="770"/>
        <w:gridCol w:w="1184"/>
        <w:gridCol w:w="871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w:t>
            </w:r>
            <w:r>
              <w:br/>
            </w:r>
            <w:r>
              <w:rPr>
                <w:rFonts w:ascii="Times New Roman"/>
                <w:b w:val="false"/>
                <w:i w:val="false"/>
                <w:color w:val="000000"/>
                <w:sz w:val="20"/>
              </w:rPr>
              <w:t>тағайындау үшін</w:t>
            </w:r>
            <w:r>
              <w:br/>
            </w:r>
            <w:r>
              <w:rPr>
                <w:rFonts w:ascii="Times New Roman"/>
                <w:b w:val="false"/>
                <w:i w:val="false"/>
                <w:color w:val="000000"/>
                <w:sz w:val="20"/>
              </w:rPr>
              <w:t>айғақтар (дәрежесі,</w:t>
            </w:r>
            <w:r>
              <w:br/>
            </w:r>
            <w:r>
              <w:rPr>
                <w:rFonts w:ascii="Times New Roman"/>
                <w:b w:val="false"/>
                <w:i w:val="false"/>
                <w:color w:val="000000"/>
                <w:sz w:val="20"/>
              </w:rPr>
              <w:t>сатысы, ауыр ағым)</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(шығару нысаны)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аэрозоль, сыртқа қолдануға арналған крем, жақпамай, көз гелі,</w:t>
            </w:r>
            <w:r>
              <w:br/>
            </w:r>
            <w:r>
              <w:rPr>
                <w:rFonts w:ascii="Times New Roman"/>
                <w:b w:val="false"/>
                <w:i w:val="false"/>
                <w:color w:val="000000"/>
                <w:sz w:val="20"/>
              </w:rPr>
              <w:t>аллантоин кремі, диацереина капсулалар, ортатізбелі триглициридтер негізіндегі арнаулы емдік өнімдер,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w:t>
            </w:r>
            <w:r>
              <w:br/>
            </w:r>
            <w:r>
              <w:rPr>
                <w:rFonts w:ascii="Times New Roman"/>
                <w:b w:val="false"/>
                <w:i w:val="false"/>
                <w:color w:val="000000"/>
                <w:sz w:val="20"/>
              </w:rPr>
              <w:t>зарарсыз инелер апирогенді, майлықтар (зарарсыз, ылғалды гигиеналық)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Анкилозирлеуші спондиартрит (Бехтерев ауруы)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голимумаб ерітінді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емге сезімтал дәрежесіне байланысты емес қауіпті ісік</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таблеткалар, кобиметиниб таблеткалар</w:t>
            </w:r>
          </w:p>
        </w:tc>
      </w:tr>
    </w:tbl>
    <w:p>
      <w:pPr>
        <w:spacing w:after="0"/>
        <w:ind w:left="0"/>
        <w:jc w:val="left"/>
      </w:pP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