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51a2" w14:textId="57d5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8 қыркүйектегі № 252 "Батыс Қазақстан облысы бойынша тұқым шаруашылығы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5 желтоқсандағы № 309 қаулысы. Батыс Қазақстан облысының Әділет департаментінде 2017 жылғы 25 желтоқсанда № 4998 болып тіркелді. Күші жойылды - Батыс Қазақстан облысы әкімдігінің 2020 жылғы 20 мамырдағы № 109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8 қыркүйектегі № 252 "Батыс Қазақстан облысы бойынша тұқым шаруашылығы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4075 болып тіркелген, 2015 жылы 26 қазанда "Әділет" ақпараттық-құқықтық жүйесінде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"Тұқымның сапасына сараптама жасау жөніндегі зертханаларды аттестаттау"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"3. Мемлекеттік көрсетілетін қызметті көрсету нәтижесі аттестаттау туралы куәлік немесе Стандарттың </w:t>
      </w:r>
      <w:r>
        <w:rPr>
          <w:rFonts w:ascii="Times New Roman"/>
          <w:b w:val="false"/>
          <w:i w:val="false"/>
          <w:color w:val="000000"/>
          <w:sz w:val="28"/>
        </w:rPr>
        <w:t>9-1 тармағында</w:t>
      </w:r>
      <w:r>
        <w:rPr>
          <w:rFonts w:ascii="Times New Roman"/>
          <w:b w:val="false"/>
          <w:i w:val="false"/>
          <w:color w:val="000000"/>
          <w:sz w:val="28"/>
        </w:rPr>
        <w:t xml:space="preserve"> көрсетілген негіздер бойынша дәлелді бас тарту (бұдан әрі - бас тарту туралы дәлелді жауап).</w:t>
      </w:r>
    </w:p>
    <w:bookmarkEnd w:id="3"/>
    <w:bookmarkStart w:name="z8" w:id="4"/>
    <w:p>
      <w:pPr>
        <w:spacing w:after="0"/>
        <w:ind w:left="0"/>
        <w:jc w:val="both"/>
      </w:pPr>
      <w:r>
        <w:rPr>
          <w:rFonts w:ascii="Times New Roman"/>
          <w:b w:val="false"/>
          <w:i w:val="false"/>
          <w:color w:val="000000"/>
          <w:sz w:val="28"/>
        </w:rPr>
        <w:t>
      Мемлекеттік көрсетілетін қызметті көрсету нәтижесін ұсыну нысаны: электрондық.";</w:t>
      </w:r>
    </w:p>
    <w:bookmarkEnd w:id="4"/>
    <w:bookmarkStart w:name="z9" w:id="5"/>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"7) көрсетілетін қызметті берушінің жауапты орындаушысы 4 (төрт) жұмыс күні ішінде комиссияның шешімі негізінде, әкімдік қаулысының тиісті жобасын немесе бас тарту туралы дәлелді жауапты дайындайды, қаулы бекітілгеннен кейін аттестаттау туралы куәлікті дайындайды және көрсетілетін қызметті берушінің басшысына қол қоюға жолдайды.</w:t>
      </w:r>
    </w:p>
    <w:bookmarkEnd w:id="6"/>
    <w:bookmarkStart w:name="z11" w:id="7"/>
    <w:p>
      <w:pPr>
        <w:spacing w:after="0"/>
        <w:ind w:left="0"/>
        <w:jc w:val="both"/>
      </w:pPr>
      <w:r>
        <w:rPr>
          <w:rFonts w:ascii="Times New Roman"/>
          <w:b w:val="false"/>
          <w:i w:val="false"/>
          <w:color w:val="000000"/>
          <w:sz w:val="28"/>
        </w:rPr>
        <w:t>
      Нәтижесі - жауапты орындаушы қаулы жобасын, аттестаттау туралы куәлікті немесе бас тарту туралы дәлелді жауапты дайындайды және көрсетілетін қызметті берушінің басшысына жолдайды;";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"11. Көрсетілетін қызметті берушінің, Мемлекеттік корпорацияның және (немесе) олардың қызметкерлерінің мемлекеттік қызметті көрсету мәселелері бойынша шешімдеріне, әрекетіне (әрекетсіздігіне) шағымдану Стандарттың </w:t>
      </w:r>
      <w:r>
        <w:rPr>
          <w:rFonts w:ascii="Times New Roman"/>
          <w:b w:val="false"/>
          <w:i w:val="false"/>
          <w:color w:val="000000"/>
          <w:sz w:val="28"/>
        </w:rPr>
        <w:t>3 бөліміне</w:t>
      </w:r>
      <w:r>
        <w:rPr>
          <w:rFonts w:ascii="Times New Roman"/>
          <w:b w:val="false"/>
          <w:i w:val="false"/>
          <w:color w:val="000000"/>
          <w:sz w:val="28"/>
        </w:rPr>
        <w:t xml:space="preserve"> сәйкес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Start w:name="z17" w:id="10"/>
    <w:p>
      <w:pPr>
        <w:spacing w:after="0"/>
        <w:ind w:left="0"/>
        <w:jc w:val="both"/>
      </w:pPr>
      <w:r>
        <w:rPr>
          <w:rFonts w:ascii="Times New Roman"/>
          <w:b w:val="false"/>
          <w:i w:val="false"/>
          <w:color w:val="000000"/>
          <w:sz w:val="28"/>
        </w:rPr>
        <w:t xml:space="preserve">
      көрсетілген қаулымен бекітілген "Бірегей және элиталық тұқымдар, бірінші, екінші және үшінші көбейтілген тұқым өндірушілерді және тұқым өткізушілерді аттестаттау"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xml:space="preserve">
      "5. Мемлекеттік көрсетілетін қызметті көрсету нәтижесі аттестаттау туралы куәлік немесе Стандарттың </w:t>
      </w:r>
      <w:r>
        <w:rPr>
          <w:rFonts w:ascii="Times New Roman"/>
          <w:b w:val="false"/>
          <w:i w:val="false"/>
          <w:color w:val="000000"/>
          <w:sz w:val="28"/>
        </w:rPr>
        <w:t>10-1 тармағында</w:t>
      </w:r>
      <w:r>
        <w:rPr>
          <w:rFonts w:ascii="Times New Roman"/>
          <w:b w:val="false"/>
          <w:i w:val="false"/>
          <w:color w:val="000000"/>
          <w:sz w:val="28"/>
        </w:rPr>
        <w:t xml:space="preserve"> көрсетілген негіздер бойынша дәлелді бас тарту болып табылады.</w:t>
      </w:r>
    </w:p>
    <w:bookmarkEnd w:id="11"/>
    <w:bookmarkStart w:name="z20" w:id="12"/>
    <w:p>
      <w:pPr>
        <w:spacing w:after="0"/>
        <w:ind w:left="0"/>
        <w:jc w:val="both"/>
      </w:pPr>
      <w:r>
        <w:rPr>
          <w:rFonts w:ascii="Times New Roman"/>
          <w:b w:val="false"/>
          <w:i w:val="false"/>
          <w:color w:val="000000"/>
          <w:sz w:val="28"/>
        </w:rPr>
        <w:t>
      Мемлекеттік көрсетілетін қызметті көрсету нәтижесін ұсыну нысаны: электрондық.";</w:t>
      </w:r>
    </w:p>
    <w:bookmarkEnd w:id="12"/>
    <w:bookmarkStart w:name="z21" w:id="13"/>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3"/>
    <w:bookmarkStart w:name="z22" w:id="14"/>
    <w:p>
      <w:pPr>
        <w:spacing w:after="0"/>
        <w:ind w:left="0"/>
        <w:jc w:val="both"/>
      </w:pPr>
      <w:r>
        <w:rPr>
          <w:rFonts w:ascii="Times New Roman"/>
          <w:b w:val="false"/>
          <w:i w:val="false"/>
          <w:color w:val="000000"/>
          <w:sz w:val="28"/>
        </w:rPr>
        <w:t xml:space="preserve">
      "5) құжаттардың толық топтамасы ұсынылған жағдайда комиссия 6 (алты) жұмыс күні ішінде жергілікті жерге бару арқылы көрсетілетін қызметті алушының бірегей тұқым өндірушілерге, элиталық тұқым өсіру шаруашылықтарына, тұқым өсіру шаруашылықтарына, тұқым өткізушілерге қойылатын талаптарға (өтініште көрсеткен мәртебеге сәйкес) сәйкестігіне (бұдан әрі - талаптар) тексеру жүргізеді. </w:t>
      </w:r>
    </w:p>
    <w:bookmarkEnd w:id="14"/>
    <w:bookmarkStart w:name="z23" w:id="15"/>
    <w:p>
      <w:pPr>
        <w:spacing w:after="0"/>
        <w:ind w:left="0"/>
        <w:jc w:val="both"/>
      </w:pPr>
      <w:r>
        <w:rPr>
          <w:rFonts w:ascii="Times New Roman"/>
          <w:b w:val="false"/>
          <w:i w:val="false"/>
          <w:color w:val="000000"/>
          <w:sz w:val="28"/>
        </w:rPr>
        <w:t>
      Нәтижесі – комиссия жергілікті жерге бару арқылы көрсетілетін қызметті алушының қойылатын талаптарға сәйкестігіне тексеру жүргізеді;".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Start w:name="z25" w:id="16"/>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16"/>
    <w:bookmarkStart w:name="z26" w:id="17"/>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Б.О.Азбаевқа жүктелсін.</w:t>
      </w:r>
    </w:p>
    <w:bookmarkEnd w:id="17"/>
    <w:bookmarkStart w:name="z27" w:id="18"/>
    <w:p>
      <w:pPr>
        <w:spacing w:after="0"/>
        <w:ind w:left="0"/>
        <w:jc w:val="both"/>
      </w:pPr>
      <w:r>
        <w:rPr>
          <w:rFonts w:ascii="Times New Roman"/>
          <w:b w:val="false"/>
          <w:i w:val="false"/>
          <w:color w:val="000000"/>
          <w:sz w:val="28"/>
        </w:rPr>
        <w:t>
      4. Осы қаулы алғашқы ресми жарияланған күнінен кейін күнтізбелік жиырма бір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5 желтоқсандағы</w:t>
            </w:r>
            <w:r>
              <w:br/>
            </w:r>
            <w:r>
              <w:rPr>
                <w:rFonts w:ascii="Times New Roman"/>
                <w:b w:val="false"/>
                <w:i w:val="false"/>
                <w:color w:val="000000"/>
                <w:sz w:val="20"/>
              </w:rPr>
              <w:t>№ 309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 сараптама</w:t>
            </w:r>
            <w:r>
              <w:br/>
            </w:r>
            <w:r>
              <w:rPr>
                <w:rFonts w:ascii="Times New Roman"/>
                <w:b w:val="false"/>
                <w:i w:val="false"/>
                <w:color w:val="000000"/>
                <w:sz w:val="20"/>
              </w:rPr>
              <w:t>жасау жөніндегі зертханаларды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2 - қосымша</w:t>
            </w:r>
          </w:p>
        </w:tc>
      </w:tr>
    </w:tbl>
    <w:bookmarkStart w:name="z31" w:id="19"/>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w:t>
      </w:r>
      <w:r>
        <w:br/>
      </w:r>
      <w:r>
        <w:rPr>
          <w:rFonts w:ascii="Times New Roman"/>
          <w:b/>
          <w:i w:val="false"/>
          <w:color w:val="000000"/>
        </w:rPr>
        <w:t>мемлекеттік қызметін көрсетудің бизнес - процестерінің анықтамалығы</w:t>
      </w:r>
    </w:p>
    <w:bookmarkEnd w:id="19"/>
    <w:p>
      <w:pPr>
        <w:spacing w:after="0"/>
        <w:ind w:left="0"/>
        <w:jc w:val="left"/>
      </w:pPr>
      <w:r>
        <w:br/>
      </w:r>
    </w:p>
    <w:p>
      <w:pPr>
        <w:spacing w:after="0"/>
        <w:ind w:left="0"/>
        <w:jc w:val="both"/>
      </w:pPr>
      <w:r>
        <w:drawing>
          <wp:inline distT="0" distB="0" distL="0" distR="0">
            <wp:extent cx="78105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4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5 желтоқсандағы</w:t>
            </w:r>
            <w:r>
              <w:br/>
            </w:r>
            <w:r>
              <w:rPr>
                <w:rFonts w:ascii="Times New Roman"/>
                <w:b w:val="false"/>
                <w:i w:val="false"/>
                <w:color w:val="000000"/>
                <w:sz w:val="20"/>
              </w:rPr>
              <w:t>№ 309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бірінші, екінші және</w:t>
            </w:r>
            <w:r>
              <w:br/>
            </w:r>
            <w:r>
              <w:rPr>
                <w:rFonts w:ascii="Times New Roman"/>
                <w:b w:val="false"/>
                <w:i w:val="false"/>
                <w:color w:val="000000"/>
                <w:sz w:val="20"/>
              </w:rPr>
              <w:t>үшінші көбейтілген тұқым</w:t>
            </w:r>
            <w:r>
              <w:br/>
            </w:r>
            <w:r>
              <w:rPr>
                <w:rFonts w:ascii="Times New Roman"/>
                <w:b w:val="false"/>
                <w:i w:val="false"/>
                <w:color w:val="000000"/>
                <w:sz w:val="20"/>
              </w:rPr>
              <w:t>өндірушілерді,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3 - қосымша</w:t>
            </w:r>
          </w:p>
        </w:tc>
      </w:tr>
    </w:tbl>
    <w:bookmarkStart w:name="z34" w:id="20"/>
    <w:p>
      <w:pPr>
        <w:spacing w:after="0"/>
        <w:ind w:left="0"/>
        <w:jc w:val="left"/>
      </w:pPr>
      <w:r>
        <w:rPr>
          <w:rFonts w:ascii="Times New Roman"/>
          <w:b/>
          <w:i w:val="false"/>
          <w:color w:val="000000"/>
        </w:rPr>
        <w:t xml:space="preserve"> "Бірегей және элиталық тұқымдар, бірінші, екінші және үшінші көбейтілген тұқым өндірушілерді, тұқым өткізушілерді аттестаттау" мемлекеттік қызметін көрсетудің бизнес-процестерінің анықтамалығы</w:t>
      </w:r>
    </w:p>
    <w:bookmarkEnd w:id="20"/>
    <w:p>
      <w:pPr>
        <w:spacing w:after="0"/>
        <w:ind w:left="0"/>
        <w:jc w:val="left"/>
      </w:pPr>
      <w:r>
        <w:br/>
      </w:r>
    </w:p>
    <w:p>
      <w:pPr>
        <w:spacing w:after="0"/>
        <w:ind w:left="0"/>
        <w:jc w:val="both"/>
      </w:pPr>
      <w:r>
        <w:drawing>
          <wp:inline distT="0" distB="0" distL="0" distR="0">
            <wp:extent cx="78105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50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