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64f4" w14:textId="47c6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желтоқсандағы № 311 қаулысы. Батыс Қазақстан облысының Әділет департаментінде 2017 жылғы 21 желтоқсанда № 4991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орынбасары Ғ.А.Оспанқұловқа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5 желтоқсандағы №311</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13.07.2018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 техникалық және кәсіптік, орта білімнен кейінгі білім беру ұйымдарымен (бұдан әрі –қызмет беруші) Қазақстан Республикасы Білім және ғылым министрінің 2017 жылғы 7 тамыздағы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Әділет министрлігінде 2017 жылғы 25 қыркүйекте №15744 болып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
    <w:bookmarkStart w:name="z14"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1"/>
    <w:bookmarkStart w:name="z17"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8" w:id="13"/>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3"/>
    <w:bookmarkStart w:name="z19" w:id="14"/>
    <w:p>
      <w:pPr>
        <w:spacing w:after="0"/>
        <w:ind w:left="0"/>
        <w:jc w:val="both"/>
      </w:pPr>
      <w:r>
        <w:rPr>
          <w:rFonts w:ascii="Times New Roman"/>
          <w:b w:val="false"/>
          <w:i w:val="false"/>
          <w:color w:val="000000"/>
          <w:sz w:val="28"/>
        </w:rPr>
        <w:t>
      3. Мемлекеттік қызмет көрсету мерзімі: көрсетілетін қызметті берушіге, Мемлекеттік корпорацияға құжаттар топтамасын тапсырған сәттен бастап –10 күнтізбелік күн.</w:t>
      </w:r>
    </w:p>
    <w:bookmarkEnd w:id="14"/>
    <w:bookmarkStart w:name="z20" w:id="15"/>
    <w:p>
      <w:pPr>
        <w:spacing w:after="0"/>
        <w:ind w:left="0"/>
        <w:jc w:val="both"/>
      </w:pPr>
      <w:r>
        <w:rPr>
          <w:rFonts w:ascii="Times New Roman"/>
          <w:b w:val="false"/>
          <w:i w:val="false"/>
          <w:color w:val="000000"/>
          <w:sz w:val="28"/>
        </w:rPr>
        <w:t>
      4. Мемлекеттік қызметті көрсету нәтижесі – мемлекеттік көрсетілетін қызмет стандартының</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беру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1"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2" w:id="17"/>
    <w:p>
      <w:pPr>
        <w:spacing w:after="0"/>
        <w:ind w:left="0"/>
        <w:jc w:val="both"/>
      </w:pPr>
      <w:r>
        <w:rPr>
          <w:rFonts w:ascii="Times New Roman"/>
          <w:b w:val="false"/>
          <w:i w:val="false"/>
          <w:color w:val="000000"/>
          <w:sz w:val="28"/>
        </w:rPr>
        <w:t xml:space="preserve">
      5. Мемлекеттік қызметті көрсету бойынша іс-қимылды бастауға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p>
    <w:bookmarkEnd w:id="17"/>
    <w:bookmarkStart w:name="z23"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тапсырылған сәттен бастап 20 (жиырма) минут ішінде қабылдауды және тіркеуді жүргізеді және оларды көрсетілетін қызметті берушінің басшысына бұрыштама қоюға жолдайды;</w:t>
      </w:r>
    </w:p>
    <w:bookmarkEnd w:id="19"/>
    <w:bookmarkStart w:name="z25" w:id="20"/>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20"/>
    <w:bookmarkStart w:name="z26" w:id="21"/>
    <w:p>
      <w:pPr>
        <w:spacing w:after="0"/>
        <w:ind w:left="0"/>
        <w:jc w:val="both"/>
      </w:pPr>
      <w:r>
        <w:rPr>
          <w:rFonts w:ascii="Times New Roman"/>
          <w:b w:val="false"/>
          <w:i w:val="false"/>
          <w:color w:val="000000"/>
          <w:sz w:val="28"/>
        </w:rPr>
        <w:t>
      3) көрсетілетін қызметті берушінің жауапты орындаушысы 7 (жеті) күнтізбелік күні ішінде келіп түскен құжаттарды қарайды, хабарлама немесе мемлекеттік қызмет көрсетуден бас тарту туралы дәлелді жауапты дайындайды;</w:t>
      </w:r>
    </w:p>
    <w:bookmarkEnd w:id="21"/>
    <w:bookmarkStart w:name="z27" w:id="22"/>
    <w:p>
      <w:pPr>
        <w:spacing w:after="0"/>
        <w:ind w:left="0"/>
        <w:jc w:val="both"/>
      </w:pPr>
      <w:r>
        <w:rPr>
          <w:rFonts w:ascii="Times New Roman"/>
          <w:b w:val="false"/>
          <w:i w:val="false"/>
          <w:color w:val="000000"/>
          <w:sz w:val="28"/>
        </w:rPr>
        <w:t>
      4) көрсетілетін қызметті берушінің басшысы 20 (жиырма) минут ішінде хабарламаға немесе мемлекеттік қызмет көрсетуден бас тарту туралы дәлелді жауапқа қол қояды және оларды кеңсеге жолдайды;</w:t>
      </w:r>
    </w:p>
    <w:bookmarkEnd w:id="22"/>
    <w:bookmarkStart w:name="z28" w:id="23"/>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рәсімінің (іс-қимылдың) нәтижесі:</w:t>
      </w:r>
    </w:p>
    <w:bookmarkEnd w:id="23"/>
    <w:bookmarkStart w:name="z29" w:id="24"/>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берушінің басшысына құжаттарды бұрыштама қоюға жолдау;</w:t>
      </w:r>
    </w:p>
    <w:bookmarkEnd w:id="24"/>
    <w:bookmarkStart w:name="z30" w:id="25"/>
    <w:p>
      <w:pPr>
        <w:spacing w:after="0"/>
        <w:ind w:left="0"/>
        <w:jc w:val="both"/>
      </w:pPr>
      <w:r>
        <w:rPr>
          <w:rFonts w:ascii="Times New Roman"/>
          <w:b w:val="false"/>
          <w:i w:val="false"/>
          <w:color w:val="000000"/>
          <w:sz w:val="28"/>
        </w:rPr>
        <w:t>
      2) көрсетілетін қызметті берушінің басшысымен құжаттарды көрсетілетін қызметті берушінің жауапты орындаушысына жолдауы;</w:t>
      </w:r>
    </w:p>
    <w:bookmarkEnd w:id="25"/>
    <w:bookmarkStart w:name="z31" w:id="26"/>
    <w:p>
      <w:pPr>
        <w:spacing w:after="0"/>
        <w:ind w:left="0"/>
        <w:jc w:val="both"/>
      </w:pPr>
      <w:r>
        <w:rPr>
          <w:rFonts w:ascii="Times New Roman"/>
          <w:b w:val="false"/>
          <w:i w:val="false"/>
          <w:color w:val="000000"/>
          <w:sz w:val="28"/>
        </w:rPr>
        <w:t>
      3) көрсетілетін қызметті берушінің жауапты орындаушысымен қызмет нәтижесін әзірлеуі және қол қоюға жолдауы;</w:t>
      </w:r>
    </w:p>
    <w:bookmarkEnd w:id="26"/>
    <w:bookmarkStart w:name="z32" w:id="27"/>
    <w:p>
      <w:pPr>
        <w:spacing w:after="0"/>
        <w:ind w:left="0"/>
        <w:jc w:val="both"/>
      </w:pPr>
      <w:r>
        <w:rPr>
          <w:rFonts w:ascii="Times New Roman"/>
          <w:b w:val="false"/>
          <w:i w:val="false"/>
          <w:color w:val="000000"/>
          <w:sz w:val="28"/>
        </w:rPr>
        <w:t>
      4) көрсетілетін қызметті берушінің басшысымен көрсетілетін қызмет нәтижесіне қол қоюы;</w:t>
      </w:r>
    </w:p>
    <w:bookmarkEnd w:id="27"/>
    <w:bookmarkStart w:name="z33" w:id="28"/>
    <w:p>
      <w:pPr>
        <w:spacing w:after="0"/>
        <w:ind w:left="0"/>
        <w:jc w:val="both"/>
      </w:pPr>
      <w:r>
        <w:rPr>
          <w:rFonts w:ascii="Times New Roman"/>
          <w:b w:val="false"/>
          <w:i w:val="false"/>
          <w:color w:val="000000"/>
          <w:sz w:val="28"/>
        </w:rPr>
        <w:t>
      5) көрсетілетін қызметті берушінің кеңсе қызметкерімен көрсетілетін қызметті алушыға дайын мемлекеттік көрсетілетін қызмет нәтижесін беруі немесе мемлекеттік қызметтердің нәтижесін Мемлекеттік корпорацияға жеткізуді қамтамасыз етуі.</w:t>
      </w:r>
    </w:p>
    <w:bookmarkEnd w:id="28"/>
    <w:bookmarkStart w:name="z34"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7"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8"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39"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(екі) минут ішінде);</w:t>
      </w:r>
    </w:p>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(бір) минут ішінде);</w:t>
      </w:r>
    </w:p>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(бір) минут ішінде);</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(бір) минут ішінде);</w:t>
      </w:r>
    </w:p>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(бір) минут ішінде);</w:t>
      </w:r>
    </w:p>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(бір)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(бір) минут ішінде).</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p>
      <w:pPr>
        <w:spacing w:after="0"/>
        <w:ind w:left="0"/>
        <w:jc w:val="both"/>
      </w:pPr>
      <w:r>
        <w:rPr>
          <w:rFonts w:ascii="Times New Roman"/>
          <w:b w:val="false"/>
          <w:i w:val="false"/>
          <w:color w:val="000000"/>
          <w:sz w:val="28"/>
        </w:rPr>
        <w:t>
      1) 6-процесс – электрондық құжатты ЭҮАШ АЖО-да тіркеу (1 (бір) минут ішінде);</w:t>
      </w:r>
    </w:p>
    <w:p>
      <w:pPr>
        <w:spacing w:after="0"/>
        <w:ind w:left="0"/>
        <w:jc w:val="both"/>
      </w:pPr>
      <w:r>
        <w:rPr>
          <w:rFonts w:ascii="Times New Roman"/>
          <w:b w:val="false"/>
          <w:i w:val="false"/>
          <w:color w:val="000000"/>
          <w:sz w:val="28"/>
        </w:rPr>
        <w:t xml:space="preserve">
      2)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9-тармағанда</w:t>
      </w:r>
      <w:r>
        <w:rPr>
          <w:rFonts w:ascii="Times New Roman"/>
          <w:b w:val="false"/>
          <w:i w:val="false"/>
          <w:color w:val="000000"/>
          <w:sz w:val="28"/>
        </w:rPr>
        <w:t xml:space="preserve"> көрсетілген құжаттардың сәйкестігін тексеруі (өңдейді) (2 (екі)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қалыптастырылуы (2 (екі) минут ішінде);</w:t>
      </w:r>
    </w:p>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(анықтаманы немесе бас тарту туралы дәлелді жауапты) алуы (2 (екі) минут ішінде).</w:t>
      </w:r>
    </w:p>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және </w:t>
            </w:r>
            <w:r>
              <w:br/>
            </w:r>
            <w:r>
              <w:rPr>
                <w:rFonts w:ascii="Times New Roman"/>
                <w:b w:val="false"/>
                <w:i w:val="false"/>
                <w:color w:val="000000"/>
                <w:sz w:val="20"/>
              </w:rPr>
              <w:t>жоғары білім беру</w:t>
            </w:r>
            <w:r>
              <w:br/>
            </w:r>
            <w:r>
              <w:rPr>
                <w:rFonts w:ascii="Times New Roman"/>
                <w:b w:val="false"/>
                <w:i w:val="false"/>
                <w:color w:val="000000"/>
                <w:sz w:val="20"/>
              </w:rPr>
              <w:t>ұйымдарындағы</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w:t>
            </w:r>
            <w:r>
              <w:br/>
            </w:r>
            <w:r>
              <w:rPr>
                <w:rFonts w:ascii="Times New Roman"/>
                <w:b w:val="false"/>
                <w:i w:val="false"/>
                <w:color w:val="000000"/>
                <w:sz w:val="20"/>
              </w:rPr>
              <w:t xml:space="preserve">сондай-ақ,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регламентіне 1- қосымша</w:t>
            </w:r>
          </w:p>
        </w:tc>
      </w:tr>
    </w:tbl>
    <w:bookmarkStart w:name="z42" w:id="3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қызметін көрсетудің бизнес-процестерінің анықтамалығы</w:t>
      </w:r>
    </w:p>
    <w:bookmarkEnd w:id="35"/>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w:t>
            </w:r>
            <w:r>
              <w:br/>
            </w:r>
            <w:r>
              <w:rPr>
                <w:rFonts w:ascii="Times New Roman"/>
                <w:b w:val="false"/>
                <w:i w:val="false"/>
                <w:color w:val="000000"/>
                <w:sz w:val="20"/>
              </w:rPr>
              <w:t>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Start w:name="z65" w:id="36"/>
    <w:p>
      <w:pPr>
        <w:spacing w:after="0"/>
        <w:ind w:left="0"/>
        <w:jc w:val="left"/>
      </w:pPr>
    </w:p>
    <w:bookmarkEnd w:id="3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