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4a0a" w14:textId="9ec4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5 желтоқсандағы № 310 қаулысы. Батыс Қазақстан облысының Әділет департаментінде 2017 жылғы 21 желтоқсанда № 4990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(Ш.М. 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орынбасары Ғ.А.Оспанқұловқа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5 желтоқсандағы</w:t>
            </w:r>
            <w:r>
              <w:br/>
            </w:r>
            <w:r>
              <w:rPr>
                <w:rFonts w:ascii="Times New Roman"/>
                <w:b w:val="false"/>
                <w:i w:val="false"/>
                <w:color w:val="000000"/>
                <w:sz w:val="20"/>
              </w:rPr>
              <w:t>№ 310 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13.07.2018 </w:t>
      </w:r>
      <w:r>
        <w:rPr>
          <w:rFonts w:ascii="Times New Roman"/>
          <w:b w:val="false"/>
          <w:i w:val="false"/>
          <w:color w:val="ff0000"/>
          <w:sz w:val="28"/>
        </w:rPr>
        <w:t>№ 164</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 – мемлекеттік көрсетілетін қызмет).</w:t>
      </w:r>
    </w:p>
    <w:bookmarkEnd w:id="7"/>
    <w:bookmarkStart w:name="z14" w:id="8"/>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білім басқармасы" мемлекеттік мекемесімен (бұдан әрі – көрсетілетін қызметті беруші) Қазақстан Республикасы Білім және ғылым министрінің 2017 жылғы 7 тамыздағы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Республикасының Әділет министрлігінде 2017 жылғы 25 қыркүйекте № 15740 болып тіркелген) бұйрығымен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9"/>
    <w:bookmarkStart w:name="z16" w:id="10"/>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bookmarkEnd w:id="10"/>
    <w:bookmarkStart w:name="z17"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bookmarkEnd w:id="12"/>
    <w:bookmarkStart w:name="z19" w:id="13"/>
    <w:p>
      <w:pPr>
        <w:spacing w:after="0"/>
        <w:ind w:left="0"/>
        <w:jc w:val="both"/>
      </w:pPr>
      <w:r>
        <w:rPr>
          <w:rFonts w:ascii="Times New Roman"/>
          <w:b w:val="false"/>
          <w:i w:val="false"/>
          <w:color w:val="000000"/>
          <w:sz w:val="28"/>
        </w:rPr>
        <w:t>
      4. Мемлекеттік қызметті көрсету мерзімдері:</w:t>
      </w:r>
    </w:p>
    <w:bookmarkEnd w:id="13"/>
    <w:bookmarkStart w:name="z20" w:id="14"/>
    <w:p>
      <w:pPr>
        <w:spacing w:after="0"/>
        <w:ind w:left="0"/>
        <w:jc w:val="both"/>
      </w:pPr>
      <w:r>
        <w:rPr>
          <w:rFonts w:ascii="Times New Roman"/>
          <w:b w:val="false"/>
          <w:i w:val="false"/>
          <w:color w:val="000000"/>
          <w:sz w:val="28"/>
        </w:rPr>
        <w:t>
      Көрсетілетін қызметті алушы Мемлекеттік корпорацияға құжаттар топтамасын тапсырған сәттен бастап – 10 (он) жұмыс күні.</w:t>
      </w:r>
    </w:p>
    <w:bookmarkEnd w:id="14"/>
    <w:bookmarkStart w:name="z21" w:id="1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 Көрсетілетін қызметті беруші мемлекеттік қызметті көрсету нәтижесін Мемлекеттік корпорацияға мемлекеттік қызмет көрсету мерзімі аяқталғаннан бір тәулік бұрын жеткізуді қамтамасыз етеді.</w:t>
      </w:r>
    </w:p>
    <w:bookmarkEnd w:id="15"/>
    <w:bookmarkStart w:name="z22"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3" w:id="17"/>
    <w:p>
      <w:pPr>
        <w:spacing w:after="0"/>
        <w:ind w:left="0"/>
        <w:jc w:val="both"/>
      </w:pPr>
      <w:r>
        <w:rPr>
          <w:rFonts w:ascii="Times New Roman"/>
          <w:b w:val="false"/>
          <w:i w:val="false"/>
          <w:color w:val="000000"/>
          <w:sz w:val="28"/>
        </w:rPr>
        <w:t xml:space="preserve">
      5. Мемлекеттік қызметті көрсету бойынша Мемлекеттік корпорацияға жүгінген кезде іс-қимылды бастауға негіздеме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болып табылады.</w:t>
      </w:r>
    </w:p>
    <w:bookmarkEnd w:id="17"/>
    <w:bookmarkStart w:name="z24"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19"/>
    <w:bookmarkStart w:name="z26" w:id="20"/>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20"/>
    <w:bookmarkStart w:name="z27" w:id="21"/>
    <w:p>
      <w:pPr>
        <w:spacing w:after="0"/>
        <w:ind w:left="0"/>
        <w:jc w:val="both"/>
      </w:pPr>
      <w:r>
        <w:rPr>
          <w:rFonts w:ascii="Times New Roman"/>
          <w:b w:val="false"/>
          <w:i w:val="false"/>
          <w:color w:val="000000"/>
          <w:sz w:val="28"/>
        </w:rPr>
        <w:t>
      3) көрсетілетін қызметті берушінің жауапты орындаушысы 6 (алты) жұмыс күні ішінде келіп түскен құжаттарды қарайды, хабарлама немесе мемлекеттік қызмет көрсетуден бас тарту туралы дәлелді жауапты дайындайды;</w:t>
      </w:r>
    </w:p>
    <w:bookmarkEnd w:id="21"/>
    <w:bookmarkStart w:name="z28" w:id="22"/>
    <w:p>
      <w:pPr>
        <w:spacing w:after="0"/>
        <w:ind w:left="0"/>
        <w:jc w:val="both"/>
      </w:pPr>
      <w:r>
        <w:rPr>
          <w:rFonts w:ascii="Times New Roman"/>
          <w:b w:val="false"/>
          <w:i w:val="false"/>
          <w:color w:val="000000"/>
          <w:sz w:val="28"/>
        </w:rPr>
        <w:t>
      4) көрсетілетін қызметті берушінің басшысы 15 (он бес) минут ішінде хабарламаға не бас тарту туралы дәлелді жауапқа қол қояды;</w:t>
      </w:r>
    </w:p>
    <w:bookmarkEnd w:id="22"/>
    <w:bookmarkStart w:name="z29" w:id="23"/>
    <w:p>
      <w:pPr>
        <w:spacing w:after="0"/>
        <w:ind w:left="0"/>
        <w:jc w:val="both"/>
      </w:pPr>
      <w:r>
        <w:rPr>
          <w:rFonts w:ascii="Times New Roman"/>
          <w:b w:val="false"/>
          <w:i w:val="false"/>
          <w:color w:val="000000"/>
          <w:sz w:val="28"/>
        </w:rPr>
        <w:t xml:space="preserve">
      5) көрсетілетін қызметті берушінің кеңсе қызметкері 1 (бір) жұмыс күні ішінде мемлекеттік қызмет көрсетудің дайын нәтижесін Мемлекеттік корпорацияға немесе портал арқылы "жеке кабинетіне" жеткізуді қамтамасыз етеді. </w:t>
      </w:r>
    </w:p>
    <w:bookmarkEnd w:id="23"/>
    <w:bookmarkStart w:name="z30" w:id="24"/>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бойынша рәсімнің (іс-қимылдың) нәтижесі:</w:t>
      </w:r>
    </w:p>
    <w:bookmarkEnd w:id="24"/>
    <w:bookmarkStart w:name="z31" w:id="25"/>
    <w:p>
      <w:pPr>
        <w:spacing w:after="0"/>
        <w:ind w:left="0"/>
        <w:jc w:val="both"/>
      </w:pPr>
      <w:r>
        <w:rPr>
          <w:rFonts w:ascii="Times New Roman"/>
          <w:b w:val="false"/>
          <w:i w:val="false"/>
          <w:color w:val="000000"/>
          <w:sz w:val="28"/>
        </w:rPr>
        <w:t>
      1) көрсетілетін қызметті алушыдан құжаттарды қабылдау және оларды көрсетілетін қызметті берушінің басшысына беру;</w:t>
      </w:r>
    </w:p>
    <w:bookmarkEnd w:id="25"/>
    <w:bookmarkStart w:name="z32" w:id="26"/>
    <w:p>
      <w:pPr>
        <w:spacing w:after="0"/>
        <w:ind w:left="0"/>
        <w:jc w:val="both"/>
      </w:pPr>
      <w:r>
        <w:rPr>
          <w:rFonts w:ascii="Times New Roman"/>
          <w:b w:val="false"/>
          <w:i w:val="false"/>
          <w:color w:val="000000"/>
          <w:sz w:val="28"/>
        </w:rPr>
        <w:t>
      2) көрсетілетін қызметті берушінің басшысымен жауапты орындаушыны белгілеуі және оған көрсетілетін қызметті алушының құжаттарын жолдауы;</w:t>
      </w:r>
    </w:p>
    <w:bookmarkEnd w:id="26"/>
    <w:bookmarkStart w:name="z33" w:id="27"/>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көрсетілетін қызмет нәтижесін не бас тарту туралы дәлелді жауапты әзірлеуі;</w:t>
      </w:r>
    </w:p>
    <w:bookmarkEnd w:id="27"/>
    <w:bookmarkStart w:name="z34" w:id="28"/>
    <w:p>
      <w:pPr>
        <w:spacing w:after="0"/>
        <w:ind w:left="0"/>
        <w:jc w:val="both"/>
      </w:pPr>
      <w:r>
        <w:rPr>
          <w:rFonts w:ascii="Times New Roman"/>
          <w:b w:val="false"/>
          <w:i w:val="false"/>
          <w:color w:val="000000"/>
          <w:sz w:val="28"/>
        </w:rPr>
        <w:t>
      4) көрсетілетін қызметті берушінің басшысымен көрсетілетін қызмет нәтижесіне не бас тарту туралы дәлелді жауапқа қол қоюы;</w:t>
      </w:r>
    </w:p>
    <w:bookmarkEnd w:id="28"/>
    <w:bookmarkStart w:name="z35" w:id="29"/>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29"/>
    <w:bookmarkStart w:name="z36" w:id="30"/>
    <w:p>
      <w:pPr>
        <w:spacing w:after="0"/>
        <w:ind w:left="0"/>
        <w:jc w:val="both"/>
      </w:pPr>
      <w:r>
        <w:rPr>
          <w:rFonts w:ascii="Times New Roman"/>
          <w:b w:val="false"/>
          <w:i w:val="false"/>
          <w:color w:val="000000"/>
          <w:sz w:val="28"/>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 өткізу мерзімін көрсетілетін қызметті беруші белгілейді және көрсетілетін қызмет берушінің сайтында орналастырылады.</w:t>
      </w:r>
    </w:p>
    <w:bookmarkEnd w:id="30"/>
    <w:bookmarkStart w:name="z37"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8" w:id="3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39"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0" w:id="34"/>
    <w:p>
      <w:pPr>
        <w:spacing w:after="0"/>
        <w:ind w:left="0"/>
        <w:jc w:val="both"/>
      </w:pPr>
      <w:r>
        <w:rPr>
          <w:rFonts w:ascii="Times New Roman"/>
          <w:b w:val="false"/>
          <w:i w:val="false"/>
          <w:color w:val="000000"/>
          <w:sz w:val="28"/>
        </w:rPr>
        <w:t xml:space="preserve">
      2) көрсетілетін қызметті берушінің басшысы; </w:t>
      </w:r>
    </w:p>
    <w:bookmarkEnd w:id="34"/>
    <w:bookmarkStart w:name="z41"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2" w:id="3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6"/>
    <w:bookmarkStart w:name="z43" w:id="37"/>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4" w:id="38"/>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p>
    <w:bookmarkEnd w:id="38"/>
    <w:bookmarkStart w:name="z45" w:id="39"/>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(екі) минут ішінде);</w:t>
      </w:r>
    </w:p>
    <w:bookmarkEnd w:id="39"/>
    <w:bookmarkStart w:name="z46" w:id="40"/>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(1 (бір) минут ішінде);</w:t>
      </w:r>
    </w:p>
    <w:bookmarkEnd w:id="40"/>
    <w:bookmarkStart w:name="z47" w:id="41"/>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(1 (бір) минут ішінде);</w:t>
      </w:r>
    </w:p>
    <w:bookmarkEnd w:id="41"/>
    <w:bookmarkStart w:name="z48" w:id="4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(бір) минут ішінде);</w:t>
      </w:r>
    </w:p>
    <w:bookmarkEnd w:id="42"/>
    <w:bookmarkStart w:name="z49" w:id="43"/>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БНАЖ-да сенімхат мәліметтерінің болуы тексеріледі (1 (бір) минут ішінде);</w:t>
      </w:r>
    </w:p>
    <w:bookmarkEnd w:id="43"/>
    <w:bookmarkStart w:name="z50" w:id="44"/>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(бір) минут ішінде);</w:t>
      </w:r>
    </w:p>
    <w:bookmarkEnd w:id="44"/>
    <w:bookmarkStart w:name="z51" w:id="45"/>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(бір) минут ішінде).</w:t>
      </w:r>
    </w:p>
    <w:bookmarkEnd w:id="45"/>
    <w:bookmarkStart w:name="z52" w:id="46"/>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46"/>
    <w:bookmarkStart w:name="z53" w:id="47"/>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 сипаттау, оның ұзақтығы:</w:t>
      </w:r>
    </w:p>
    <w:bookmarkEnd w:id="47"/>
    <w:bookmarkStart w:name="z54" w:id="48"/>
    <w:p>
      <w:pPr>
        <w:spacing w:after="0"/>
        <w:ind w:left="0"/>
        <w:jc w:val="both"/>
      </w:pPr>
      <w:r>
        <w:rPr>
          <w:rFonts w:ascii="Times New Roman"/>
          <w:b w:val="false"/>
          <w:i w:val="false"/>
          <w:color w:val="000000"/>
          <w:sz w:val="28"/>
        </w:rPr>
        <w:t>
      1) 6-процесс – электрондық құжатты ЭҮАШ АЖО-да тіркеу (1 (бір) минут ішінде);</w:t>
      </w:r>
    </w:p>
    <w:bookmarkEnd w:id="48"/>
    <w:bookmarkStart w:name="z55" w:id="49"/>
    <w:p>
      <w:pPr>
        <w:spacing w:after="0"/>
        <w:ind w:left="0"/>
        <w:jc w:val="both"/>
      </w:pPr>
      <w:r>
        <w:rPr>
          <w:rFonts w:ascii="Times New Roman"/>
          <w:b w:val="false"/>
          <w:i w:val="false"/>
          <w:color w:val="000000"/>
          <w:sz w:val="28"/>
        </w:rPr>
        <w:t xml:space="preserve">
      2) 2-шарт – көрсетілетін қызметті беруші көрсетілетін қызметті алушы ұсынған мемлекеттік қызмет көрсетуге негіз болып табылатын,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сәйкестігін тексеру (өңдеу) (2 (екі) минут ішінде);</w:t>
      </w:r>
    </w:p>
    <w:bookmarkEnd w:id="49"/>
    <w:bookmarkStart w:name="z56" w:id="50"/>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қалыптастыру (2 (екі) минут ішінде);</w:t>
      </w:r>
    </w:p>
    <w:bookmarkEnd w:id="50"/>
    <w:bookmarkStart w:name="z57" w:id="51"/>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АЖО-да қалыптастырылған мемлекеттік көрсетілетін қызметтің нәтижесін (анықтама) не мемлекеттік қызмет көрсетуден бас тарту туралы дәлелді жауапты алу (2 (екі) минут ішінде).</w:t>
      </w:r>
    </w:p>
    <w:bookmarkEnd w:id="51"/>
    <w:bookmarkStart w:name="z58" w:id="52"/>
    <w:p>
      <w:pPr>
        <w:spacing w:after="0"/>
        <w:ind w:left="0"/>
        <w:jc w:val="both"/>
      </w:pPr>
      <w:r>
        <w:rPr>
          <w:rFonts w:ascii="Times New Roman"/>
          <w:b w:val="false"/>
          <w:i w:val="false"/>
          <w:color w:val="000000"/>
          <w:sz w:val="28"/>
        </w:rPr>
        <w:t xml:space="preserve">
      12. Мемлекеттік көрсетілетін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0" w:id="53"/>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қызметін көрсетудің бизнес-процестерінің анықтамалығы</w:t>
      </w:r>
    </w:p>
    <w:bookmarkEnd w:id="53"/>
    <w:p>
      <w:pPr>
        <w:spacing w:after="0"/>
        <w:ind w:left="0"/>
        <w:jc w:val="left"/>
      </w:pPr>
      <w:r>
        <w:br/>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w:t>
            </w:r>
            <w:r>
              <w:br/>
            </w:r>
            <w:r>
              <w:rPr>
                <w:rFonts w:ascii="Times New Roman"/>
                <w:b w:val="false"/>
                <w:i w:val="false"/>
                <w:color w:val="000000"/>
                <w:sz w:val="20"/>
              </w:rPr>
              <w:t>және орта білімнен кейінгі</w:t>
            </w:r>
            <w:r>
              <w:br/>
            </w:r>
            <w:r>
              <w:rPr>
                <w:rFonts w:ascii="Times New Roman"/>
                <w:b w:val="false"/>
                <w:i w:val="false"/>
                <w:color w:val="000000"/>
                <w:sz w:val="20"/>
              </w:rPr>
              <w:t>білімі бар кадрларды</w:t>
            </w:r>
            <w:r>
              <w:br/>
            </w:r>
            <w:r>
              <w:rPr>
                <w:rFonts w:ascii="Times New Roman"/>
                <w:b w:val="false"/>
                <w:i w:val="false"/>
                <w:color w:val="000000"/>
                <w:sz w:val="20"/>
              </w:rPr>
              <w:t>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2" w:id="5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54"/>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