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a4c5" w14:textId="1d0a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13 қыркүйектегі № 231 қаулысы. Батыс Қазақстан облысының Әділет департаментінде 2017 жылғы 4 қазанда № 4909 болып тіркелді. Күші жойылды - Батыс Қазақстан облысы әкімдігінің 2020 жылғы 28 тамыздағы № 201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(Қазақстан Республикасының Әділет министрлігінде 2015 жылғы 12 мамырда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(Ғ.Ғ.Орынғалиев)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қыркүйектегі</w:t>
            </w:r>
            <w:r>
              <w:br/>
            </w:r>
            <w:r>
              <w:rPr>
                <w:rFonts w:ascii="Times New Roman"/>
                <w:b w:val="false"/>
                <w:i w:val="false"/>
                <w:color w:val="000000"/>
                <w:sz w:val="20"/>
              </w:rPr>
              <w:t>№ 231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r>
        <w:br/>
      </w:r>
      <w:r>
        <w:rPr>
          <w:rFonts w:ascii="Times New Roman"/>
          <w:b/>
          <w:i w:val="false"/>
          <w:color w:val="000000"/>
        </w:rPr>
        <w:t>1. Жалпы ережелер</w:t>
      </w:r>
    </w:p>
    <w:bookmarkEnd w:id="5"/>
    <w:bookmarkStart w:name="z11" w:id="6"/>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 (бұдан әрі - мемлекеттік көрсетілетін қызмет).</w:t>
      </w:r>
    </w:p>
    <w:bookmarkEnd w:id="6"/>
    <w:bookmarkStart w:name="z12" w:id="7"/>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облыстық маңызы бар қаласы және аудандарының жергілікті атқарушы органдарының құрылымдық бөлімшелерімен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12 мамырда №11015 тіркелген)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
    <w:bookmarkStart w:name="z13"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8"/>
    <w:bookmarkStart w:name="z14"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5" w:id="10"/>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тегін көрсетіледі.</w:t>
      </w:r>
    </w:p>
    <w:bookmarkEnd w:id="10"/>
    <w:bookmarkStart w:name="z16" w:id="11"/>
    <w:p>
      <w:pPr>
        <w:spacing w:after="0"/>
        <w:ind w:left="0"/>
        <w:jc w:val="both"/>
      </w:pPr>
      <w:r>
        <w:rPr>
          <w:rFonts w:ascii="Times New Roman"/>
          <w:b w:val="false"/>
          <w:i w:val="false"/>
          <w:color w:val="000000"/>
          <w:sz w:val="28"/>
        </w:rPr>
        <w:t>
      4. Мемлекеттік қызметті көрсету нәтижесі:</w:t>
      </w:r>
    </w:p>
    <w:bookmarkEnd w:id="11"/>
    <w:bookmarkStart w:name="z17" w:id="12"/>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bookmarkEnd w:id="12"/>
    <w:bookmarkStart w:name="z18" w:id="13"/>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13"/>
    <w:bookmarkStart w:name="z19" w:id="14"/>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4"/>
    <w:bookmarkStart w:name="z20" w:id="15"/>
    <w:p>
      <w:pPr>
        <w:spacing w:after="0"/>
        <w:ind w:left="0"/>
        <w:jc w:val="both"/>
      </w:pPr>
      <w:r>
        <w:rPr>
          <w:rFonts w:ascii="Times New Roman"/>
          <w:b w:val="false"/>
          <w:i w:val="false"/>
          <w:color w:val="000000"/>
          <w:sz w:val="28"/>
        </w:rPr>
        <w:t xml:space="preserve">
      3-кезең: жергілікті атқарушы орган мен өтініш беруші арасында тұрғын үйді жекешелендіру туралы шарт жасалады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1" w:id="16"/>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16"/>
    <w:bookmarkStart w:name="z2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өтініші беруі мемлекеттік қызметті көрсету рәсімдерін бастауға негіз болады.</w:t>
      </w:r>
    </w:p>
    <w:bookmarkEnd w:id="18"/>
    <w:bookmarkStart w:name="z24"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(іс-әрекеттің) мазмұны, оны орындаудың ұзақтығы:</w:t>
      </w:r>
    </w:p>
    <w:bookmarkEnd w:id="19"/>
    <w:bookmarkStart w:name="z25" w:id="20"/>
    <w:p>
      <w:pPr>
        <w:spacing w:after="0"/>
        <w:ind w:left="0"/>
        <w:jc w:val="both"/>
      </w:pPr>
      <w:r>
        <w:rPr>
          <w:rFonts w:ascii="Times New Roman"/>
          <w:b w:val="false"/>
          <w:i w:val="false"/>
          <w:color w:val="000000"/>
          <w:sz w:val="28"/>
        </w:rPr>
        <w:t>
      1) көрсетілетін қызметті алушы көрсетілетін қызметті берушінің кеңсе қызметкеріне өтінішті және қажетті құжаттарды тапсырады – 20 (жиырма) минут ішінде;</w:t>
      </w:r>
    </w:p>
    <w:bookmarkEnd w:id="20"/>
    <w:bookmarkStart w:name="z26" w:id="21"/>
    <w:p>
      <w:pPr>
        <w:spacing w:after="0"/>
        <w:ind w:left="0"/>
        <w:jc w:val="both"/>
      </w:pPr>
      <w:r>
        <w:rPr>
          <w:rFonts w:ascii="Times New Roman"/>
          <w:b w:val="false"/>
          <w:i w:val="false"/>
          <w:color w:val="000000"/>
          <w:sz w:val="28"/>
        </w:rPr>
        <w:t>
      Стандартының 9-тармағында көзделген тізбеге сәйкес көрсетілетін қызметті алушы тапсырған құжаттардың топтамасын тексеру.</w:t>
      </w:r>
    </w:p>
    <w:bookmarkEnd w:id="21"/>
    <w:bookmarkStart w:name="z27" w:id="2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w:t>
      </w:r>
    </w:p>
    <w:bookmarkEnd w:id="22"/>
    <w:bookmarkStart w:name="z28" w:id="23"/>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қабылдайды, құжатты қабылдаған тұлғаның тегі, аты-жөні, әкесінің аты, құжаттардың қабылданған күні мен уақытын көрсете отырып, көрсетілетін қызметті алушыдан құжаттарды алғаны туралы көрсетілетін қызметті берушінің мөрі басылған растау береді және 1 (бір) күнтізбелік күннің ішінде көрсетілетін қызметті берушінің басшысына жолдайды;</w:t>
      </w:r>
    </w:p>
    <w:bookmarkEnd w:id="23"/>
    <w:bookmarkStart w:name="z29" w:id="24"/>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1 (бір) күнтізбелік күннің ішінде жауапты орындаушыны анықтайды;</w:t>
      </w:r>
    </w:p>
    <w:bookmarkEnd w:id="24"/>
    <w:bookmarkStart w:name="z30" w:id="25"/>
    <w:p>
      <w:pPr>
        <w:spacing w:after="0"/>
        <w:ind w:left="0"/>
        <w:jc w:val="both"/>
      </w:pPr>
      <w:r>
        <w:rPr>
          <w:rFonts w:ascii="Times New Roman"/>
          <w:b w:val="false"/>
          <w:i w:val="false"/>
          <w:color w:val="000000"/>
          <w:sz w:val="28"/>
        </w:rPr>
        <w:t>
      4) көрсетілетін қызметті берушінің жауапты орындаушысы 1 (бір) күнтізбелік күннің ішінде келіп түскен өтінішті тексеріп, көрсетілетін қызметті алушының құжаттарын тұрғын үй комиссиясының қарауына дайындайды;</w:t>
      </w:r>
    </w:p>
    <w:bookmarkEnd w:id="25"/>
    <w:bookmarkStart w:name="z31" w:id="26"/>
    <w:p>
      <w:pPr>
        <w:spacing w:after="0"/>
        <w:ind w:left="0"/>
        <w:jc w:val="both"/>
      </w:pPr>
      <w:r>
        <w:rPr>
          <w:rFonts w:ascii="Times New Roman"/>
          <w:b w:val="false"/>
          <w:i w:val="false"/>
          <w:color w:val="000000"/>
          <w:sz w:val="28"/>
        </w:rPr>
        <w:t>
      5) көрсетілетін қызметті алушының өтінішімен құжаттарын тұрғын үй комиссиясы отырысында 20 (жиырма) күнтізбелік күннің ішінде қарауы;</w:t>
      </w:r>
    </w:p>
    <w:bookmarkEnd w:id="26"/>
    <w:bookmarkStart w:name="z32" w:id="27"/>
    <w:p>
      <w:pPr>
        <w:spacing w:after="0"/>
        <w:ind w:left="0"/>
        <w:jc w:val="both"/>
      </w:pPr>
      <w:r>
        <w:rPr>
          <w:rFonts w:ascii="Times New Roman"/>
          <w:b w:val="false"/>
          <w:i w:val="false"/>
          <w:color w:val="000000"/>
          <w:sz w:val="28"/>
        </w:rPr>
        <w:t>
      6) көрсетілетін қызметті берушінің жауапты орындаушысы 5 (бес) күнтізбелік күннің ішінде, оңды шешілген жағдайда қағаз жеткізгіште тұрғын үй комиссиясының шешімі нәтижесін (тұрғын үйді жекешелендіру шарты), немесе мемлекеттік қызметті көрсетуден бас тарту туралы дәлелді жауапты дайындап, көрсетілетін қызметті берушінің басшысына қол қоюға жолдайды;</w:t>
      </w:r>
    </w:p>
    <w:bookmarkEnd w:id="27"/>
    <w:bookmarkStart w:name="z33" w:id="28"/>
    <w:p>
      <w:pPr>
        <w:spacing w:after="0"/>
        <w:ind w:left="0"/>
        <w:jc w:val="both"/>
      </w:pPr>
      <w:r>
        <w:rPr>
          <w:rFonts w:ascii="Times New Roman"/>
          <w:b w:val="false"/>
          <w:i w:val="false"/>
          <w:color w:val="000000"/>
          <w:sz w:val="28"/>
        </w:rPr>
        <w:t>
      7) көрсетілетін қызметті берушінің басшысы қағаз жеткізгіштегі мемлекеттік қызметті көрсету нәтижесіне қол қояды, содан кейін 1 (бір) күнтізбелік күннің ішінде көрсетілетін қызметті берушінің кеңсе қызметкеріне жібереді;</w:t>
      </w:r>
    </w:p>
    <w:bookmarkEnd w:id="28"/>
    <w:bookmarkStart w:name="z34" w:id="29"/>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1 (бір) сағат ішінде көрсетілетін қызметті алушыға береді.</w:t>
      </w:r>
    </w:p>
    <w:bookmarkEnd w:id="29"/>
    <w:bookmarkStart w:name="z35" w:id="30"/>
    <w:p>
      <w:pPr>
        <w:spacing w:after="0"/>
        <w:ind w:left="0"/>
        <w:jc w:val="both"/>
      </w:pPr>
      <w:r>
        <w:rPr>
          <w:rFonts w:ascii="Times New Roman"/>
          <w:b w:val="false"/>
          <w:i w:val="false"/>
          <w:color w:val="000000"/>
          <w:sz w:val="28"/>
        </w:rPr>
        <w:t>
      Көрсетілетін қызметті беруші мен көрсетілетін қызметті алушы 30 (отыз) күнтізбелік күннің ішінде тұрғын үйді жекешелендіру туралы шарт жасасады.</w:t>
      </w:r>
    </w:p>
    <w:bookmarkEnd w:id="30"/>
    <w:bookmarkStart w:name="z36" w:id="31"/>
    <w:p>
      <w:pPr>
        <w:spacing w:after="0"/>
        <w:ind w:left="0"/>
        <w:jc w:val="both"/>
      </w:pPr>
      <w:r>
        <w:rPr>
          <w:rFonts w:ascii="Times New Roman"/>
          <w:b w:val="false"/>
          <w:i w:val="false"/>
          <w:color w:val="000000"/>
          <w:sz w:val="28"/>
        </w:rPr>
        <w:t xml:space="preserve">
      Көрсетілетін қызметті алушы 30 (отыз) күнтізбелік күннің ішінде Қазақстан Республикасы Үкіметінің 2013 жылғы 2 шілдедегі №673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қағидаларының 2-тарауының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негіздер бойынша тұрғын үйдің құнын төлеуді жүзеге асырады.</w:t>
      </w:r>
    </w:p>
    <w:bookmarkEnd w:id="31"/>
    <w:bookmarkStart w:name="z37"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іс-әрекет тәртібінің сипаттамасы</w:t>
      </w:r>
    </w:p>
    <w:bookmarkEnd w:id="32"/>
    <w:bookmarkStart w:name="z38"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39"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0"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1"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2" w:id="37"/>
    <w:p>
      <w:pPr>
        <w:spacing w:after="0"/>
        <w:ind w:left="0"/>
        <w:jc w:val="both"/>
      </w:pPr>
      <w:r>
        <w:rPr>
          <w:rFonts w:ascii="Times New Roman"/>
          <w:b w:val="false"/>
          <w:i w:val="false"/>
          <w:color w:val="000000"/>
          <w:sz w:val="28"/>
        </w:rPr>
        <w:t>
      4) тұрғын үй комиссиясы.</w:t>
      </w:r>
    </w:p>
    <w:bookmarkEnd w:id="37"/>
    <w:bookmarkStart w:name="z43" w:id="38"/>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 (қызметкерлері) рәсімдерінің (іс-қимылы) реттілігінің толық сипаттамасы "Мемлекеттiк тұрғын үй қорынан берілетін тұрғын үйлерді жекешелендiру" мемлекеттік көрсетілетін қызмет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8"/>
    <w:bookmarkStart w:name="z44" w:id="39"/>
    <w:p>
      <w:pPr>
        <w:spacing w:after="0"/>
        <w:ind w:left="0"/>
        <w:jc w:val="both"/>
      </w:pPr>
      <w:r>
        <w:rPr>
          <w:rFonts w:ascii="Times New Roman"/>
          <w:b w:val="false"/>
          <w:i w:val="false"/>
          <w:color w:val="000000"/>
          <w:sz w:val="28"/>
        </w:rPr>
        <w:t xml:space="preserve">
      9.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6" w:id="40"/>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қызметін көрсетудің бизнес-процестерінің анықтамалығы </w:t>
      </w:r>
    </w:p>
    <w:bookmarkEnd w:id="40"/>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p>
    <w:bookmarkStart w:name="z47" w:id="41"/>
    <w:p>
      <w:pPr>
        <w:spacing w:after="0"/>
        <w:ind w:left="0"/>
        <w:jc w:val="left"/>
      </w:pPr>
      <w:r>
        <w:rPr>
          <w:rFonts w:ascii="Times New Roman"/>
          <w:b/>
          <w:i w:val="false"/>
          <w:color w:val="000000"/>
        </w:rPr>
        <w:t xml:space="preserve"> Шартты белгілер </w:t>
      </w:r>
    </w:p>
    <w:bookmarkEnd w:id="41"/>
    <w:p>
      <w:pPr>
        <w:spacing w:after="0"/>
        <w:ind w:left="0"/>
        <w:jc w:val="both"/>
      </w:pPr>
      <w:r>
        <w:drawing>
          <wp:inline distT="0" distB="0" distL="0" distR="0">
            <wp:extent cx="6934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240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