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0551" w14:textId="2b80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22 шілдедегі № 223 "Басым ауыл шаруашылығы дақылдарының тізбесін және субсидиялар нормаларын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 маусымдағы № 150 қаулысы. Батыс Қазақстан облысының Әділет департаментінде 2017 жылғы 20 маусымда № 4820 болып тіркелді. Күші жойылды - Батыс Қазақстан облысы әкімдігінің 2019 жылғы 12 ақпандағы № 90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4-3/177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Республикасының Әділет министрлігінде 2015 жылы 20 мамырда № 11094 тіркелді)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22 шілдедегі № 223 "Басым ауыл шаруашылығы дақылдарының тізбесін және субсидиялар нормаларын бекіту туралы" (Нормативтік құқықтық актілерді мемлекеттік тіркеу тізілімінде № 4500 болып тіркелген, 2016 жылғы 4 тамызда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w:t>
      </w:r>
      <w:r>
        <w:rPr>
          <w:rFonts w:ascii="Times New Roman"/>
          <w:b/>
          <w:i w:val="false"/>
          <w:color w:val="000000"/>
          <w:sz w:val="28"/>
        </w:rPr>
        <w:t>"</w:t>
      </w:r>
      <w:r>
        <w:rPr>
          <w:rFonts w:ascii="Times New Roman"/>
          <w:b w:val="false"/>
          <w:i w:val="false"/>
          <w:color w:val="000000"/>
          <w:sz w:val="28"/>
        </w:rPr>
        <w:t>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 маусымдағы</w:t>
            </w:r>
            <w:r>
              <w:br/>
            </w:r>
            <w:r>
              <w:rPr>
                <w:rFonts w:ascii="Times New Roman"/>
                <w:b w:val="false"/>
                <w:i w:val="false"/>
                <w:color w:val="000000"/>
                <w:sz w:val="20"/>
              </w:rPr>
              <w:t>№ 150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 № 223 Батыс Қазақстан облысы әкімдігінің қаулысына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Батыс Қазақстан облысы бойынша</w:t>
      </w:r>
      <w:r>
        <w:br/>
      </w:r>
      <w:r>
        <w:rPr>
          <w:rFonts w:ascii="Times New Roman"/>
          <w:b/>
          <w:i w:val="false"/>
          <w:color w:val="000000"/>
        </w:rPr>
        <w:t>басым ауыл шаруашылығы дақылдарының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92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r>
      <w:tr>
        <w:trPr>
          <w:trHeight w:val="30" w:hRule="atLeast"/>
        </w:trPr>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0" w:type="auto"/>
            <w:vMerge/>
            <w:tcBorders>
              <w:top w:val="nil"/>
              <w:left w:val="single" w:color="cfcfcf" w:sz="5"/>
              <w:bottom w:val="single" w:color="cfcfcf" w:sz="5"/>
              <w:right w:val="single" w:color="cfcfcf" w:sz="5"/>
            </w:tcBorders>
          </w:tcP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 жағдайында өсiрiлетiн көкөнiс дақылдары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Біржылдық шөптер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өсіп жатқан көпжылдық шөптер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сүрлемдік жүгері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 маусымдағы</w:t>
            </w:r>
            <w:r>
              <w:br/>
            </w:r>
            <w:r>
              <w:rPr>
                <w:rFonts w:ascii="Times New Roman"/>
                <w:b w:val="false"/>
                <w:i w:val="false"/>
                <w:color w:val="000000"/>
                <w:sz w:val="20"/>
              </w:rPr>
              <w:t>№ 150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 № 223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егiс және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және 1 тоннаға)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034"/>
        <w:gridCol w:w="4825"/>
        <w:gridCol w:w="3453"/>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r>
              <w:br/>
            </w:r>
            <w:r>
              <w:rPr>
                <w:rFonts w:ascii="Times New Roman"/>
                <w:b w:val="false"/>
                <w:i w:val="false"/>
                <w:color w:val="000000"/>
                <w:sz w:val="20"/>
              </w:rPr>
              <w:t>субсидия нормасы, теңге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r>
              <w:br/>
            </w:r>
            <w:r>
              <w:rPr>
                <w:rFonts w:ascii="Times New Roman"/>
                <w:b w:val="false"/>
                <w:i w:val="false"/>
                <w:color w:val="000000"/>
                <w:sz w:val="20"/>
              </w:rPr>
              <w:t>субсидия нормасы, теңге</w:t>
            </w:r>
          </w:p>
        </w:tc>
      </w:tr>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 жағдайында өсiрiлетiн көкөнiс дақылдары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Біржылдық шөптер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өсіп жатқан көпжылдық шөптер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сүрлемдік жүгері</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