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0551" w14:textId="2b80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22 шілдедегі № 223 "Басым ауыл шаруашылығы дақылдарының тізбесін және субсидиялар нормаларын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2 маусымдағы № 150 қаулысы. Батыс Қазақстан облысының Әділет департаментінде 2017 жылғы 20 маусымда № 4820 болып тіркелді. Күші жойылды - Батыс Қазақстан облысы әкімдігінің 2019 жылғы 12 ақпандағы № 90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12.04.2019 </w:t>
      </w:r>
      <w:r>
        <w:rPr>
          <w:rFonts w:ascii="Times New Roman"/>
          <w:b w:val="false"/>
          <w:i w:val="false"/>
          <w:color w:val="ff0000"/>
          <w:sz w:val="28"/>
        </w:rPr>
        <w:t>№ 90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 4-3/177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Республикасының Әділет министрлігінде 2015 жылы 20 мамырда № 11094 тіркелді)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22 шілдедегі № 223 "Басым ауыл шаруашылығы дақылдарының тізбесін және субсидиялар нормаларын бекіту туралы" (Нормативтік құқықтық актілерді мемлекеттік тіркеу тізілімінде № 4500 болып тіркелген, 2016 жылғы 4 тамызда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w:t>
      </w:r>
      <w:r>
        <w:rPr>
          <w:rFonts w:ascii="Times New Roman"/>
          <w:b/>
          <w:i w:val="false"/>
          <w:color w:val="000000"/>
          <w:sz w:val="28"/>
        </w:rPr>
        <w:t>"</w:t>
      </w:r>
      <w:r>
        <w:rPr>
          <w:rFonts w:ascii="Times New Roman"/>
          <w:b w:val="false"/>
          <w:i w:val="false"/>
          <w:color w:val="000000"/>
          <w:sz w:val="28"/>
        </w:rPr>
        <w:t>Батыс Қазақстан облысының ауыл шаруашылығы басқармасы" мемлекеттік мекемесі (С.Б.Нұрмағанбетов)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 маусымдағы</w:t>
            </w:r>
            <w:r>
              <w:br/>
            </w:r>
            <w:r>
              <w:rPr>
                <w:rFonts w:ascii="Times New Roman"/>
                <w:b w:val="false"/>
                <w:i w:val="false"/>
                <w:color w:val="000000"/>
                <w:sz w:val="20"/>
              </w:rPr>
              <w:t>№ 150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шілдедегі № 223 Батыс Қазақстан облысы әкімдігінің қаулысына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Батыс Қазақстан облысы бойынша</w:t>
      </w:r>
      <w:r>
        <w:br/>
      </w:r>
      <w:r>
        <w:rPr>
          <w:rFonts w:ascii="Times New Roman"/>
          <w:b/>
          <w:i w:val="false"/>
          <w:color w:val="000000"/>
        </w:rPr>
        <w:t>басым ауыл шаруашылығы дақылдарының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92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атауы</w:t>
            </w:r>
          </w:p>
        </w:tc>
      </w:tr>
      <w:tr>
        <w:trPr>
          <w:trHeight w:val="30" w:hRule="atLeast"/>
        </w:trPr>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r>
      <w:tr>
        <w:trPr>
          <w:trHeight w:val="30" w:hRule="atLeast"/>
        </w:trPr>
        <w:tc>
          <w:tcPr>
            <w:tcW w:w="0" w:type="auto"/>
            <w:vMerge/>
            <w:tcBorders>
              <w:top w:val="nil"/>
              <w:left w:val="single" w:color="cfcfcf" w:sz="5"/>
              <w:bottom w:val="single" w:color="cfcfcf" w:sz="5"/>
              <w:right w:val="single" w:color="cfcfcf" w:sz="5"/>
            </w:tcBorders>
          </w:tcP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r>
      <w:tr>
        <w:trPr>
          <w:trHeight w:val="30" w:hRule="atLeast"/>
        </w:trPr>
        <w:tc>
          <w:tcPr>
            <w:tcW w:w="0" w:type="auto"/>
            <w:vMerge/>
            <w:tcBorders>
              <w:top w:val="nil"/>
              <w:left w:val="single" w:color="cfcfcf" w:sz="5"/>
              <w:bottom w:val="single" w:color="cfcfcf" w:sz="5"/>
              <w:right w:val="single" w:color="cfcfcf" w:sz="5"/>
            </w:tcBorders>
          </w:tcP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 жағдайында өсiрiлетiн көкөнiс дақылдары</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Біржылдық шөптер </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өсіп жатқан көпжылдық шөптер</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және сүрлемдік жүгері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 маусымдағы</w:t>
            </w:r>
            <w:r>
              <w:br/>
            </w:r>
            <w:r>
              <w:rPr>
                <w:rFonts w:ascii="Times New Roman"/>
                <w:b w:val="false"/>
                <w:i w:val="false"/>
                <w:color w:val="000000"/>
                <w:sz w:val="20"/>
              </w:rPr>
              <w:t>№ 150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шілдедегі № 223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Басым дақылдар өндіруді субсидиялау жолымен өсімдік шаруашылығы өнімінің өнімділігі мен сапасын арттыруға, жанар-жағармай материалдары мен көктемгi егiс және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гектарға және 1 тоннаға)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034"/>
        <w:gridCol w:w="4825"/>
        <w:gridCol w:w="3453"/>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атауы</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r>
              <w:br/>
            </w:r>
            <w:r>
              <w:rPr>
                <w:rFonts w:ascii="Times New Roman"/>
                <w:b w:val="false"/>
                <w:i w:val="false"/>
                <w:color w:val="000000"/>
                <w:sz w:val="20"/>
              </w:rPr>
              <w:t>субсидия нормасы, теңге</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r>
              <w:br/>
            </w:r>
            <w:r>
              <w:rPr>
                <w:rFonts w:ascii="Times New Roman"/>
                <w:b w:val="false"/>
                <w:i w:val="false"/>
                <w:color w:val="000000"/>
                <w:sz w:val="20"/>
              </w:rPr>
              <w:t>субсидия нормасы, теңге</w:t>
            </w:r>
          </w:p>
        </w:tc>
      </w:tr>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 жағдайында өсiрiлетiн көкөнiс дақылдары</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Біржылдық шөптер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өсіп жатқан көпжылдық шөптер</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және сүрлемдік жүгері</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