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dcf0" w14:textId="69dd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5 қазандағы № 287 "Орман шаруашылығы және ерекше қорғалатын табиғи аумақтар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18 наурыздағы № 79 қаулысы. Батыс Қазақстан облысының Әділет департаментінде 2017 жылғы 24 сәуірде № 4783 болып тіркелді. Күші жойылды - Батыс Қазақстан облысы әкімдігінің 2020 жылғы 20 сәуірдегі № 74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Қазақстан Республикасы Үкіметінің 2013 жылғы 18 қыркүйектегі №983 "Мемлекеттік көрсетілетін қызметтер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cәйкес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5 қазандағы №287 "Орман шаруашылығы және ерекше қорғалатын табиғи аумақтар саласындағы мемлекеттік көрсетілетін қызметтер регламенттерін бекіту туралы" (Нормативтік құқықтық актілерді мемлекеттік тіркеу тізілімінде №4133 тіркелген, 2015 жылғы 14 қарашадағы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1)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2"/>
    <w:bookmarkStart w:name="z6" w:id="3"/>
    <w:p>
      <w:pPr>
        <w:spacing w:after="0"/>
        <w:ind w:left="0"/>
        <w:jc w:val="both"/>
      </w:pPr>
      <w:r>
        <w:rPr>
          <w:rFonts w:ascii="Times New Roman"/>
          <w:b w:val="false"/>
          <w:i w:val="false"/>
          <w:color w:val="000000"/>
          <w:sz w:val="28"/>
        </w:rPr>
        <w:t xml:space="preserve">
      2) көрсетілген қаулымен бекітілген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алып тасталсын.</w:t>
      </w:r>
    </w:p>
    <w:bookmarkEnd w:id="3"/>
    <w:bookmarkStart w:name="z7" w:id="4"/>
    <w:p>
      <w:pPr>
        <w:spacing w:after="0"/>
        <w:ind w:left="0"/>
        <w:jc w:val="both"/>
      </w:pPr>
      <w:r>
        <w:rPr>
          <w:rFonts w:ascii="Times New Roman"/>
          <w:b w:val="false"/>
          <w:i w:val="false"/>
          <w:color w:val="000000"/>
          <w:sz w:val="28"/>
        </w:rPr>
        <w:t>
      2. "Батыс Қазақстан облысының табиғи ресурстар және табиғат пайдалануды реттеу басқармасы" мемлекеттік мекемесі (А.М.Дәулетжанов)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А.К.Өтеғұловқа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