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e196" w14:textId="16be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Батыс Қазақстан облысы әкімдігінің 2017 жылғы 24 ақпандағы № 52 қаулысы. Батыс Қазақстан облысының Әділет департаментінде 2017 жылғы 14 наурызда № 4713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Ауыл шаруашылығы министрінің 2015 жылғы 18 мамырдағы №19-1/446 "Су қорғау аймақтары мен белдеулерiн белгiлеу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4 тамызда №11838 тіркелді) сәйкес және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және "Жайық өзені мен Шаған өзенінде (71 километр) су қорғау аймақтары мен белдеулері жобасы" бекітілген жобалау құжаттамаларының негізінде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Батыс Қазақстан облысы су объектілерінің су қорғау аймақтары мен белдеулерін;</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су қорғау аймақтары мен белдеулерін шаруашылықта пайдалану режимi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әкімдігінің 03.08.2019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Орал қаласы, Ақжайық, Бәйтерек, Бөрлі, Жаңақала, Казталов, Теректі, Тасқала және Шыңғырлау аудандарының әкімдері:</w:t>
      </w:r>
    </w:p>
    <w:bookmarkEnd w:id="4"/>
    <w:bookmarkStart w:name="z8" w:id="5"/>
    <w:p>
      <w:pPr>
        <w:spacing w:after="0"/>
        <w:ind w:left="0"/>
        <w:jc w:val="both"/>
      </w:pPr>
      <w:r>
        <w:rPr>
          <w:rFonts w:ascii="Times New Roman"/>
          <w:b w:val="false"/>
          <w:i w:val="false"/>
          <w:color w:val="000000"/>
          <w:sz w:val="28"/>
        </w:rPr>
        <w:t>
      1) су қорғау аймақтары және белдеулері шегінде шаруашылық қызметті жүргізу үшін жер телімдерін бөлуді су объектілерінің ластануына, қоқыстануына және сарқылуына жол бермейтін тиісті пайдалану режимі сақталған жағдайда Қазақстан Республикасының қолданыстағы заңнамасына сәйкес уәкілетті мемлекеттік органдардың келісімімен жүргізсін;</w:t>
      </w:r>
    </w:p>
    <w:bookmarkEnd w:id="5"/>
    <w:bookmarkStart w:name="z9" w:id="6"/>
    <w:p>
      <w:pPr>
        <w:spacing w:after="0"/>
        <w:ind w:left="0"/>
        <w:jc w:val="both"/>
      </w:pPr>
      <w:r>
        <w:rPr>
          <w:rFonts w:ascii="Times New Roman"/>
          <w:b w:val="false"/>
          <w:i w:val="false"/>
          <w:color w:val="000000"/>
          <w:sz w:val="28"/>
        </w:rPr>
        <w:t>
      2) осы қаулыдан туындайтын қажетті шараларды алсын.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әкімдігінің 03.08.2019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бастап қолданысқа енгізіледі); 10.08.2020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"Батыс Қазақстан облысының табиғи ресурстар және табиғат пайдалануды реттеу басқармасы" мемлекеттік мекемесі жер ресурстарының пайдаланылуы мен қорғалуын мемлекеттік бақылауды жүзеге асыру үшін жобалық құжаттамаларды "Батыс Қазақстан облысының жердің пайдаланылуы мен қорғалуын бақылау басқармасы" мемлекеттік мекемесіне белгіленген тәртіппен тапсырсын.</w:t>
      </w:r>
    </w:p>
    <w:bookmarkEnd w:id="7"/>
    <w:bookmarkStart w:name="z11" w:id="8"/>
    <w:p>
      <w:pPr>
        <w:spacing w:after="0"/>
        <w:ind w:left="0"/>
        <w:jc w:val="both"/>
      </w:pPr>
      <w:r>
        <w:rPr>
          <w:rFonts w:ascii="Times New Roman"/>
          <w:b w:val="false"/>
          <w:i w:val="false"/>
          <w:color w:val="000000"/>
          <w:sz w:val="28"/>
        </w:rPr>
        <w:t>
      4.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2" w:id="9"/>
    <w:p>
      <w:pPr>
        <w:spacing w:after="0"/>
        <w:ind w:left="0"/>
        <w:jc w:val="both"/>
      </w:pPr>
      <w:r>
        <w:rPr>
          <w:rFonts w:ascii="Times New Roman"/>
          <w:b w:val="false"/>
          <w:i w:val="false"/>
          <w:color w:val="000000"/>
          <w:sz w:val="28"/>
        </w:rPr>
        <w:t>
      5. Осы қаулының орындалуын бақылау Батыс Қазақстан облысы әкімінің бірінші орынбасары А.К.Өтеғұловқа жүктелсін.</w:t>
      </w:r>
    </w:p>
    <w:bookmarkEnd w:id="9"/>
    <w:bookmarkStart w:name="z13" w:id="10"/>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Су ресурстарын пайдалануды</w:t>
      </w:r>
    </w:p>
    <w:p>
      <w:pPr>
        <w:spacing w:after="0"/>
        <w:ind w:left="0"/>
        <w:jc w:val="both"/>
      </w:pPr>
      <w:r>
        <w:rPr>
          <w:rFonts w:ascii="Times New Roman"/>
          <w:b w:val="false"/>
          <w:i w:val="false"/>
          <w:color w:val="000000"/>
          <w:sz w:val="28"/>
        </w:rPr>
        <w:t>реттеу және қорғау жөніндегі</w:t>
      </w:r>
    </w:p>
    <w:p>
      <w:pPr>
        <w:spacing w:after="0"/>
        <w:ind w:left="0"/>
        <w:jc w:val="both"/>
      </w:pPr>
      <w:r>
        <w:rPr>
          <w:rFonts w:ascii="Times New Roman"/>
          <w:b w:val="false"/>
          <w:i w:val="false"/>
          <w:color w:val="000000"/>
          <w:sz w:val="28"/>
        </w:rPr>
        <w:t>Жайық-Каспий бассейндік</w:t>
      </w:r>
    </w:p>
    <w:p>
      <w:pPr>
        <w:spacing w:after="0"/>
        <w:ind w:left="0"/>
        <w:jc w:val="both"/>
      </w:pPr>
      <w:r>
        <w:rPr>
          <w:rFonts w:ascii="Times New Roman"/>
          <w:b w:val="false"/>
          <w:i w:val="false"/>
          <w:color w:val="000000"/>
          <w:sz w:val="28"/>
        </w:rPr>
        <w:t>инспекциясының басшысы</w:t>
      </w:r>
    </w:p>
    <w:p>
      <w:pPr>
        <w:spacing w:after="0"/>
        <w:ind w:left="0"/>
        <w:jc w:val="both"/>
      </w:pPr>
      <w:r>
        <w:rPr>
          <w:rFonts w:ascii="Times New Roman"/>
          <w:b w:val="false"/>
          <w:i w:val="false"/>
          <w:color w:val="000000"/>
          <w:sz w:val="28"/>
        </w:rPr>
        <w:t>____________Ғ.Азидуллин</w:t>
      </w:r>
    </w:p>
    <w:p>
      <w:pPr>
        <w:spacing w:after="0"/>
        <w:ind w:left="0"/>
        <w:jc w:val="both"/>
      </w:pPr>
      <w:r>
        <w:rPr>
          <w:rFonts w:ascii="Times New Roman"/>
          <w:b w:val="false"/>
          <w:i w:val="false"/>
          <w:color w:val="000000"/>
          <w:sz w:val="28"/>
        </w:rPr>
        <w:t>"27" 02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ақпандағы №52 қаулысына</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Батыс Қазақстан облысы су объектілерінің су қорғау аймақтары мен белдеулері</w:t>
      </w:r>
    </w:p>
    <w:bookmarkEnd w:id="1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әкімдігінің 18.07.2025 </w:t>
      </w:r>
      <w:r>
        <w:rPr>
          <w:rFonts w:ascii="Times New Roman"/>
          <w:b w:val="false"/>
          <w:i w:val="false"/>
          <w:color w:val="ff0000"/>
          <w:sz w:val="28"/>
        </w:rPr>
        <w:t>№ 157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(елді мекен)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ұзындығы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Шалқар көлінің және Орал қаласының шегіндегі Жайық, Шаған өзендерінің сәйкесінше 9 километр, 5 километр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Сарыөмір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су қорғау аймақтары мен белдеулері жобасы"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Атырау облысының шекарасына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36819,997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Вавилин ауылынан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7373,6212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3060,6036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Үлкен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шекарадан өзеннің сағасына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4330,8456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карьері (кадастрлық нөмірі 08-118-115-821, 08-118-115-082, 08-118-115-859, 08-118-951-030, 08-118-955-415, 08-118-952-066)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ауданының Трекин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айдынның шығыс жағалауы № 1 - 1,002; Су айдынның батыс жағалауы № 2 – 0,432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орнындағы су нысандарынның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Успенов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Куншубай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Жарсуат, Пугачев ауылдық округтары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Калминкова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қоймасының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су қоймасы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Көшім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Ақжайық, Жаңақала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Солянка өзені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көлінің су қорғау аймақтары мен белдеулерін белгілеу жөніндегі жобалық-сметалық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Ядовитое көлі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мен Теректі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Бағырлай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Ембулатовка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Ақжайық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және Шыңғырлау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және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және Бөрлі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Сакрыл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Сакрыл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Бітік су қоймасының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Грачи 1 өзенінің су қорғау аймақтары мен белдеулерін белгілеу жөніндегі жобалық құжаттамасы бойынша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Ащыөзек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және Казталов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Шолақаңкаты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Шолақаңкаты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және Теректі аудандары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Быковка өзенінің (Кіші Быковка саласымен бірге)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Быковка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Вильная жырасының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Вильная жырасы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Ембулатовка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Ембулатовка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Аңқаты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Аңқаты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Теректі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4518,4313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Сырым және Қараөтөбе районы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Аңқаты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Аңқаты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және Теректі аудандары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9993,3538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Чижа-1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Чижа-1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6172,9807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Чижа-2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Чижа-2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ауданы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өзенінің су қорғау аймақтары мен белдеулерін белгілеу жөніндегі жобалық құжаттамасы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өзені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24 ақпандағы № 52 қаулысына</w:t>
            </w:r>
            <w:r>
              <w:br/>
            </w:r>
            <w:r>
              <w:rPr>
                <w:rFonts w:ascii="Times New Roman"/>
                <w:b w:val="false"/>
                <w:i w:val="false"/>
                <w:color w:val="000000"/>
                <w:sz w:val="20"/>
              </w:rPr>
              <w:t>2-қосымша</w:t>
            </w:r>
          </w:p>
        </w:tc>
      </w:tr>
    </w:tbl>
    <w:bookmarkStart w:name="z22" w:id="13"/>
    <w:p>
      <w:pPr>
        <w:spacing w:after="0"/>
        <w:ind w:left="0"/>
        <w:jc w:val="left"/>
      </w:pPr>
      <w:r>
        <w:rPr>
          <w:rFonts w:ascii="Times New Roman"/>
          <w:b/>
          <w:i w:val="false"/>
          <w:color w:val="000000"/>
        </w:rPr>
        <w:t xml:space="preserve"> </w:t>
      </w:r>
      <w:r>
        <w:rPr>
          <w:rFonts w:ascii="Times New Roman"/>
          <w:b/>
          <w:i w:val="false"/>
          <w:color w:val="000000"/>
        </w:rPr>
        <w:t>Су қорғау аймақтары мен белдеулерін шаруашылықта пайдалану режимi</w:t>
      </w:r>
    </w:p>
    <w:bookmarkEnd w:id="13"/>
    <w:p>
      <w:pPr>
        <w:spacing w:after="0"/>
        <w:ind w:left="0"/>
        <w:jc w:val="both"/>
      </w:pPr>
      <w:r>
        <w:rPr>
          <w:rFonts w:ascii="Times New Roman"/>
          <w:b w:val="false"/>
          <w:i w:val="false"/>
          <w:color w:val="ff0000"/>
          <w:sz w:val="28"/>
        </w:rPr>
        <w:t xml:space="preserve">
      Ескерту. 2-қосымша жаңа редакцияда – Батыс Қазақстан облысы әкімдігінің 18.07.2025 </w:t>
      </w:r>
      <w:r>
        <w:rPr>
          <w:rFonts w:ascii="Times New Roman"/>
          <w:b w:val="false"/>
          <w:i w:val="false"/>
          <w:color w:val="ff0000"/>
          <w:sz w:val="28"/>
        </w:rPr>
        <w:t>№ 157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52" w:id="14"/>
    <w:p>
      <w:pPr>
        <w:spacing w:after="0"/>
        <w:ind w:left="0"/>
        <w:jc w:val="both"/>
      </w:pPr>
      <w:r>
        <w:rPr>
          <w:rFonts w:ascii="Times New Roman"/>
          <w:b w:val="false"/>
          <w:i w:val="false"/>
          <w:color w:val="000000"/>
          <w:sz w:val="28"/>
        </w:rPr>
        <w:t>
      1. Жерүсті су объектілерінде:</w:t>
      </w:r>
    </w:p>
    <w:bookmarkEnd w:id="14"/>
    <w:bookmarkStart w:name="z19" w:id="15"/>
    <w:p>
      <w:pPr>
        <w:spacing w:after="0"/>
        <w:ind w:left="0"/>
        <w:jc w:val="both"/>
      </w:pPr>
      <w:r>
        <w:rPr>
          <w:rFonts w:ascii="Times New Roman"/>
          <w:b w:val="false"/>
          <w:i w:val="false"/>
          <w:color w:val="000000"/>
          <w:sz w:val="28"/>
        </w:rPr>
        <w:t>
      1) жерасты суларына іздеу-бағалау жұмыстарын және оларды алуды, Каспий теңізінің қазақстандық секторында көмірсутектерді барлау немесе өндіру жөніндегі операцияларды, сондай-ақ кен іздеушілікті, ас тұзын, емдік балшықтар өндіруді қоспағанда, жер қойнауын пайдалану жөніндегі операцияларды жүргізуге;</w:t>
      </w:r>
    </w:p>
    <w:bookmarkEnd w:id="15"/>
    <w:bookmarkStart w:name="z20" w:id="16"/>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6"/>
    <w:bookmarkStart w:name="z21" w:id="17"/>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17"/>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Start w:name="z23" w:id="18"/>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18"/>
    <w:bookmarkStart w:name="z24" w:id="19"/>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19"/>
    <w:bookmarkStart w:name="z25" w:id="20"/>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20"/>
    <w:bookmarkStart w:name="z26" w:id="21"/>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 кірмейді:</w:t>
      </w:r>
    </w:p>
    <w:bookmarkEnd w:id="21"/>
    <w:bookmarkStart w:name="z27" w:id="22"/>
    <w:p>
      <w:pPr>
        <w:spacing w:after="0"/>
        <w:ind w:left="0"/>
        <w:jc w:val="both"/>
      </w:pPr>
      <w:r>
        <w:rPr>
          <w:rFonts w:ascii="Times New Roman"/>
          <w:b w:val="false"/>
          <w:i w:val="false"/>
          <w:color w:val="000000"/>
          <w:sz w:val="28"/>
        </w:rPr>
        <w:t>
      1) мыналарды:</w:t>
      </w:r>
    </w:p>
    <w:bookmarkEnd w:id="22"/>
    <w:bookmarkStart w:name="z28" w:id="23"/>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23"/>
    <w:bookmarkStart w:name="z29" w:id="24"/>
    <w:p>
      <w:pPr>
        <w:spacing w:after="0"/>
        <w:ind w:left="0"/>
        <w:jc w:val="both"/>
      </w:pPr>
      <w:r>
        <w:rPr>
          <w:rFonts w:ascii="Times New Roman"/>
          <w:b w:val="false"/>
          <w:i w:val="false"/>
          <w:color w:val="000000"/>
          <w:sz w:val="28"/>
        </w:rPr>
        <w:t>
      көпірлерді, көпір құрылысжайларын;</w:t>
      </w:r>
    </w:p>
    <w:bookmarkEnd w:id="24"/>
    <w:bookmarkStart w:name="z30" w:id="25"/>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5"/>
    <w:bookmarkStart w:name="z31" w:id="26"/>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6"/>
    <w:bookmarkStart w:name="z32" w:id="27"/>
    <w:p>
      <w:pPr>
        <w:spacing w:after="0"/>
        <w:ind w:left="0"/>
        <w:jc w:val="both"/>
      </w:pPr>
      <w:r>
        <w:rPr>
          <w:rFonts w:ascii="Times New Roman"/>
          <w:b w:val="false"/>
          <w:i w:val="false"/>
          <w:color w:val="000000"/>
          <w:sz w:val="28"/>
        </w:rPr>
        <w:t xml:space="preserve">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 </w:t>
      </w:r>
    </w:p>
    <w:bookmarkEnd w:id="27"/>
    <w:bookmarkStart w:name="z33" w:id="28"/>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28"/>
    <w:bookmarkStart w:name="z34" w:id="29"/>
    <w:p>
      <w:pPr>
        <w:spacing w:after="0"/>
        <w:ind w:left="0"/>
        <w:jc w:val="both"/>
      </w:pPr>
      <w:r>
        <w:rPr>
          <w:rFonts w:ascii="Times New Roman"/>
          <w:b w:val="false"/>
          <w:i w:val="false"/>
          <w:color w:val="000000"/>
          <w:sz w:val="28"/>
        </w:rPr>
        <w:t>
      2) жағалауды нығайту, ағаш өсіру және көгалдандыру;</w:t>
      </w:r>
    </w:p>
    <w:bookmarkEnd w:id="29"/>
    <w:bookmarkStart w:name="z35" w:id="30"/>
    <w:p>
      <w:pPr>
        <w:spacing w:after="0"/>
        <w:ind w:left="0"/>
        <w:jc w:val="both"/>
      </w:pPr>
      <w:r>
        <w:rPr>
          <w:rFonts w:ascii="Times New Roman"/>
          <w:b w:val="false"/>
          <w:i w:val="false"/>
          <w:color w:val="000000"/>
          <w:sz w:val="28"/>
        </w:rPr>
        <w:t>
      3) жерасты суларына іздеу-бағалау жұмыстарын және оларды алуды, сондай-ақ кен іздеушілікті, ас тұзын, емдік балшықтар өндіру.</w:t>
      </w:r>
    </w:p>
    <w:bookmarkEnd w:id="30"/>
    <w:bookmarkStart w:name="z36" w:id="31"/>
    <w:p>
      <w:pPr>
        <w:spacing w:after="0"/>
        <w:ind w:left="0"/>
        <w:jc w:val="both"/>
      </w:pPr>
      <w:r>
        <w:rPr>
          <w:rFonts w:ascii="Times New Roman"/>
          <w:b w:val="false"/>
          <w:i w:val="false"/>
          <w:color w:val="000000"/>
          <w:sz w:val="28"/>
        </w:rPr>
        <w:t>
      3. Су қорғау аймақтары шегінде:</w:t>
      </w:r>
    </w:p>
    <w:bookmarkEnd w:id="31"/>
    <w:bookmarkStart w:name="z37" w:id="32"/>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32"/>
    <w:bookmarkStart w:name="z38" w:id="33"/>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33"/>
    <w:bookmarkStart w:name="z39" w:id="34"/>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34"/>
    <w:bookmarkStart w:name="z40" w:id="35"/>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35"/>
    <w:bookmarkStart w:name="z41" w:id="36"/>
    <w:p>
      <w:pPr>
        <w:spacing w:after="0"/>
        <w:ind w:left="0"/>
        <w:jc w:val="both"/>
      </w:pPr>
      <w:r>
        <w:rPr>
          <w:rFonts w:ascii="Times New Roman"/>
          <w:b w:val="false"/>
          <w:i w:val="false"/>
          <w:color w:val="000000"/>
          <w:sz w:val="28"/>
        </w:rPr>
        <w:t xml:space="preserve">
      5) зираттарды орналастыруға; </w:t>
      </w:r>
    </w:p>
    <w:bookmarkEnd w:id="36"/>
    <w:bookmarkStart w:name="z42" w:id="37"/>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37"/>
    <w:bookmarkStart w:name="z43" w:id="38"/>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38"/>
    <w:bookmarkStart w:name="z44" w:id="39"/>
    <w:p>
      <w:pPr>
        <w:spacing w:after="0"/>
        <w:ind w:left="0"/>
        <w:jc w:val="both"/>
      </w:pPr>
      <w:r>
        <w:rPr>
          <w:rFonts w:ascii="Times New Roman"/>
          <w:b w:val="false"/>
          <w:i w:val="false"/>
          <w:color w:val="000000"/>
          <w:sz w:val="28"/>
        </w:rPr>
        <w:t>
      4. Орналастырылуы Су Кодексінің 86 бабының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39"/>
    <w:bookmarkStart w:name="z45" w:id="40"/>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40"/>
    <w:bookmarkStart w:name="z46" w:id="41"/>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болғызбауды, олардың зиянды әсерінің алдын алуды қамтамасыз ететін іс-шаралар жүргізуді көздеуге тиіс.</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