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02ae" w14:textId="efc0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20 қаңтардағы № 23 "Батыс Қазақстан облысының құрылыс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27 қаңтардағы № 24 қаулысы. Батыс Қазақстан облысының Әділет департаментінде 2017 жылғы 15 ақпанда № 4690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жылғы 20 қаңтардағы №23 "Батыс Қазақстан облысының құрылыс басқармасы" мемлекеттік мекемесі туралы ережені бекіту туралы" (Нормативтік құқықтық актілерді мемлекеттік тіркеу тізілімінде №3785 тіркелген, 2015 жылғы 31 қаңтардағы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құрылыс басқармасы" мемлекеттік мекемесі (А.С.Өксікбаев)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Б.О.Азбаевқа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