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c0c56" w14:textId="ebc0c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"Қабанбай ауылдық округіндегі Кесік учаскесіндегі "Қайырғазы", "Бауыржан", "Толқын", "Жаңа ғасыр" шаруа қожалықтарына, Үштөбе учаскесіндегі "Айдын" шаруа қожалығына шектеу іс-шараларын белгілеу туралы" Қабанбай ауылдық округі әкімінің 2017 жылғы 31 қаңтардағы № 4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ауданы Қабанбай ауылдық округі әкімінің 2017 жылғы 11 қыркүйектегі № 42 шешімі. Шығыс Қазақстан облысының Әділет департаментінде 2017 жылғы 3 қазанда № 5224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06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Қабанбай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Күші жойылды деп танылсын: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"Қабанбай ауылдық округіндегі Кесік учаскесіндегі "Қайырғазы", "Бауыржан", "Толқын", "Жаңа ғасыр" шаруа қожалықтарына, Үштөбе учаскесіндегі "Айдын" шаруа қожалығына шектеу іс-шараларын белгілеу туралы" Қабанбай ауылдық округі әкімінің 2017 жылғы 31 қаңтардағы № 4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2017 жылғы 27 ақпандағы № 4889 болып тіркелген).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Қабанбай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Нұрымбаев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