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503" w14:textId="939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Ұлан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2017 жылғы 4 желтоқсандағы № 133 шешімі. Шығыс Қазақстан облысының Әділет департаментінде 2017 жылғы 12 желтоқсанда № 5332 болып тіркелді. Қолданысы 2021 жылдың 1 қаңтарына дейін тоқтатыла тұрады – Шығыс Қазақстан облысы Ұлан ауданы мәслихатының 2020 жылғы 17 маусымдағы № 386 шешімімен. Күші жойылды - Шығыс Қазақстан облысы Ұлан ауданы мәслихатының 2020 жылғы 21 ақпандағы № 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21.02.2022 № 133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Қолданысы 01.01.2021 дейін тоқтатыла тұрады – Шығыс Қазақстан облысы Ұлан ауданы мәслихатының 17.06.2020 № 386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сот шешімімен Ұлан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Кучерин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Ұлан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Ұлан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Ұлан ауданының коммуналдық меншігіне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басқаруды жергiлiктi атқарушы органы (бұдан әрі – жергiлiктi атқарушы орган)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жергiлiктi атқарушы орган мүдделі мемлекеттік органдардың өкілдерінен комиссия құрады (бұдан әрі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қағидаларыга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қызметтерге өнім берушіні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