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72f" w14:textId="c2f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Күршім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2017 жылғы 8 қарашадағы № 15/3-VI шешімі. Шығыс Қазақстан облысы Әділет департаментінде 2017 жылғы 27 қарашада № 5288 болып тіркелді. Күші жойылды - Шығыс Қазақстан облысы Күршім аудандық мәслихатының 2022 жылғы 30 наурыздағы № 17/9-VII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17/9-VII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күнтізбелік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Күршім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Күршім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Айкенев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15/3-VІ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Күршім ауданының коммуналдық меншігіне түскен болып танылған иесіз қалдықтарды басқару 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шешімімен Күршім ауданының коммуналдық меншігіне түскен болып танылған иесіз қалдықтарды басқару қағидалары Қазақстан Республикасының 2007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> сәйкес әзірленді және сот шешiмiмен Күршім ауданының коммуналдық меншiгіне түскен болып танылған иесiз қалдықтарды (бұдан әрі -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ауданының жергiлiктi атқарушы органы (бұдан әрі -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жергiлiктi атқарушы орган мүдделі құрылымдық бөлімшелерінің өкілдерінен комиссия құрады (бұдан әрі -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Бағалау, есепке алу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