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541b" w14:textId="37d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Катонқарағай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2017 жылғы 23 қарашадағы № 14/124-VI шешімі. Шығыс Қазақстан облысының Әділет департаментінде 2018 жылғы 8 қаңтарда № 5391 болып тіркелді. Күші жойылды - Шығыс Қазақстан облысы Катонқарағай аудандық мәслихатының 2021 жылғы 28 желтоқсандағы № 14/140-VII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14/140-VII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Катонқарағай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14/124-VI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Катонқарағай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Катонқарағай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Катонқарағай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ауданның жергiлiктi атқарушы органы (бұдан әрі –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мемлекеттік органдардың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ретінде, аудан әкімдігімен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өткізу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