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906f4" w14:textId="43906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Зырян және Серебрянск қалаларының аумағында жолаушылар мен багажды қалалық қатынаста автомобильмен тұрақты тасымалдауға бірыңғай тарифін барлық маршруттар үшін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әкімдігінің 2017 жылғы 11 желтоқсандағы № 451 қаулысы. Шығыс Қазақстан облысының Әділет департаментінде 2017 жылғы 29 желтоқсандағы № 5375 болып тіркелді. Күші жойылды - Шығыс Қазақстан облысы Алтай ауданы әкімдігінің 2023 жылғы 21 шілдедегі № 458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Алтай ауданы әкімдігінің 21.07.2023 </w:t>
      </w:r>
      <w:r>
        <w:rPr>
          <w:rFonts w:ascii="Times New Roman"/>
          <w:b w:val="false"/>
          <w:i w:val="false"/>
          <w:color w:val="ff0000"/>
          <w:sz w:val="28"/>
        </w:rPr>
        <w:t>№ 458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"Автомобиль көлігі туралы" Қазақстан Республикасының 2003 жылғы 4 шілдедегі Заңының </w:t>
      </w:r>
      <w:r>
        <w:rPr>
          <w:rFonts w:ascii="Times New Roman"/>
          <w:b w:val="false"/>
          <w:i w:val="false"/>
          <w:color w:val="000000"/>
          <w:sz w:val="28"/>
        </w:rPr>
        <w:t>19–бабына</w:t>
      </w:r>
      <w:r>
        <w:rPr>
          <w:rFonts w:ascii="Times New Roman"/>
          <w:b w:val="false"/>
          <w:i w:val="false"/>
          <w:color w:val="000000"/>
          <w:sz w:val="28"/>
        </w:rPr>
        <w:t xml:space="preserve"> сәйкес Зырян ауданының әкімдігі ҚАУЛЫ ЕТЕДІ:</w:t>
      </w:r>
    </w:p>
    <w:bookmarkEnd w:id="0"/>
    <w:bookmarkStart w:name="z2" w:id="1"/>
    <w:p>
      <w:pPr>
        <w:spacing w:after="0"/>
        <w:ind w:left="0"/>
        <w:jc w:val="both"/>
      </w:pPr>
      <w:r>
        <w:rPr>
          <w:rFonts w:ascii="Times New Roman"/>
          <w:b w:val="false"/>
          <w:i w:val="false"/>
          <w:color w:val="000000"/>
          <w:sz w:val="28"/>
        </w:rPr>
        <w:t>
      1. Зырян және Серебрянск қалаларының аумағында жолаушылар мен багажды қалалық қатынаста автомобильмен тұрақты тасымалдауға бірыңғай тарифі барлық маршруттар үшін 80 (сексен) теңге көлемінде белгіленсін.</w:t>
      </w:r>
    </w:p>
    <w:bookmarkEnd w:id="1"/>
    <w:bookmarkStart w:name="z3" w:id="2"/>
    <w:p>
      <w:pPr>
        <w:spacing w:after="0"/>
        <w:ind w:left="0"/>
        <w:jc w:val="both"/>
      </w:pPr>
      <w:r>
        <w:rPr>
          <w:rFonts w:ascii="Times New Roman"/>
          <w:b w:val="false"/>
          <w:i w:val="false"/>
          <w:color w:val="000000"/>
          <w:sz w:val="28"/>
        </w:rPr>
        <w:t>
      2. "Зырян ауданының тұрғын үй – коммуналдық шаруашылығы, жолаушылар көлігі, автомобиль жолдары және тұрғын үй инспекциясы бөлімі" мемлекеттік мекемесі Қазақстан Республикасының заңнамасымен белгіленген тәртіпте:</w:t>
      </w:r>
    </w:p>
    <w:bookmarkEnd w:id="2"/>
    <w:bookmarkStart w:name="z4" w:id="3"/>
    <w:p>
      <w:pPr>
        <w:spacing w:after="0"/>
        <w:ind w:left="0"/>
        <w:jc w:val="both"/>
      </w:pPr>
      <w:r>
        <w:rPr>
          <w:rFonts w:ascii="Times New Roman"/>
          <w:b w:val="false"/>
          <w:i w:val="false"/>
          <w:color w:val="000000"/>
          <w:sz w:val="28"/>
        </w:rPr>
        <w:t>
      1) осы қаулыны Шығыс Қазақстан облысының әділет департаментінде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4"/>
    <w:bookmarkStart w:name="z6" w:id="5"/>
    <w:p>
      <w:pPr>
        <w:spacing w:after="0"/>
        <w:ind w:left="0"/>
        <w:jc w:val="both"/>
      </w:pPr>
      <w:r>
        <w:rPr>
          <w:rFonts w:ascii="Times New Roman"/>
          <w:b w:val="false"/>
          <w:i w:val="false"/>
          <w:color w:val="000000"/>
          <w:sz w:val="28"/>
        </w:rPr>
        <w:t>
      3) осы қаулыны мемлекеттік тіркеуден өткеннен кейін күнтізбелік он күн ішінде оның көшірмелерін мерзімді баспа басылымдарында ресми жариялауға жіберуді;</w:t>
      </w:r>
    </w:p>
    <w:bookmarkEnd w:id="5"/>
    <w:bookmarkStart w:name="z7" w:id="6"/>
    <w:p>
      <w:pPr>
        <w:spacing w:after="0"/>
        <w:ind w:left="0"/>
        <w:jc w:val="both"/>
      </w:pPr>
      <w:r>
        <w:rPr>
          <w:rFonts w:ascii="Times New Roman"/>
          <w:b w:val="false"/>
          <w:i w:val="false"/>
          <w:color w:val="000000"/>
          <w:sz w:val="28"/>
        </w:rPr>
        <w:t>
      4) осы қаулыны оның ресми жарияланған күнінен кейін Зырян ауданы әкімінің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xml:space="preserve">
      3. Зырян ауданы әкімдігінің 2016 жылғы 11 қазандағы "Зырян және Серебрянск қалаларының аумағында жолаушыларды және багажды қалалық қатынаста автомобильмен тұрақты тасымалдауға бірыңғай тарифін белгілеу туралы" № 338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 4740 тізілімінде тіркелген, 2016 жылғы 24 қарашадағы "Пульс Зыряновска" және "Көктас таңы" газетінде жарияланған) күші жойылды деп танылсын.</w:t>
      </w:r>
    </w:p>
    <w:bookmarkEnd w:id="7"/>
    <w:bookmarkStart w:name="z9" w:id="8"/>
    <w:p>
      <w:pPr>
        <w:spacing w:after="0"/>
        <w:ind w:left="0"/>
        <w:jc w:val="both"/>
      </w:pPr>
      <w:r>
        <w:rPr>
          <w:rFonts w:ascii="Times New Roman"/>
          <w:b w:val="false"/>
          <w:i w:val="false"/>
          <w:color w:val="000000"/>
          <w:sz w:val="28"/>
        </w:rPr>
        <w:t>
      4. Осы қаулының орындалуын бақылау Зырян ауданы әкімінің орынбасары А.К. Букатовқа жүктелсін.</w:t>
      </w:r>
    </w:p>
    <w:bookmarkEnd w:id="8"/>
    <w:bookmarkStart w:name="z10" w:id="9"/>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Зырян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Токсеитов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Зырян ауданы </w:t>
            </w:r>
          </w:p>
          <w:p>
            <w:pPr>
              <w:spacing w:after="20"/>
              <w:ind w:left="20"/>
              <w:jc w:val="both"/>
            </w:pPr>
            <w:r>
              <w:rPr>
                <w:rFonts w:ascii="Times New Roman"/>
                <w:b w:val="false"/>
                <w:i/>
                <w:color w:val="000000"/>
                <w:sz w:val="20"/>
              </w:rPr>
              <w:t>мәслихатының хатшысы</w:t>
            </w:r>
          </w:p>
          <w:p>
            <w:pPr>
              <w:spacing w:after="20"/>
              <w:ind w:left="20"/>
              <w:jc w:val="both"/>
            </w:pPr>
            <w:r>
              <w:rPr>
                <w:rFonts w:ascii="Times New Roman"/>
                <w:b/>
                <w:i/>
                <w:color w:val="000000"/>
                <w:sz w:val="20"/>
              </w:rPr>
              <w:t>"11"12 2017 жыл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Л. Гречушникова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