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7b6c" w14:textId="9f47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 аппараты" мемлекеттік мекемесінің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10 ақпандағы № 12/2-VI шешімі. Шығыс Қазақстан облысының Әділет департаментінде 2017 жылғы 18 наурызда № 4909 болып тіркелді. Күші жойылды - Шығыс Қазақстан облысы Алтай ауданы мәслихатының 2020 жылғы 24 маусымдағы № 68/3-VI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24.06.2020 </w:t>
      </w:r>
      <w:r>
        <w:rPr>
          <w:rFonts w:ascii="Times New Roman"/>
          <w:b w:val="false"/>
          <w:i w:val="false"/>
          <w:color w:val="ff0000"/>
          <w:sz w:val="28"/>
        </w:rPr>
        <w:t>№ 68/3-VI</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"Зырян ауданының мәслихат аппараты" мемлекеттік мекемесінің қызметтік куәлік беру қағидалары; </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"Зырян ауданының мәслихат аппараты" мемлекеттік мекемесінің қызметтік куәлігінің сипаттамасы бекітілсін. </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Фаустов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10 ақпандағы </w:t>
            </w:r>
            <w:r>
              <w:br/>
            </w:r>
            <w:r>
              <w:rPr>
                <w:rFonts w:ascii="Times New Roman"/>
                <w:b w:val="false"/>
                <w:i w:val="false"/>
                <w:color w:val="000000"/>
                <w:sz w:val="20"/>
              </w:rPr>
              <w:t>№ 12/2-VI шешіміне 1 қосымша</w:t>
            </w:r>
          </w:p>
        </w:tc>
      </w:tr>
    </w:tbl>
    <w:bookmarkStart w:name="z7" w:id="5"/>
    <w:p>
      <w:pPr>
        <w:spacing w:after="0"/>
        <w:ind w:left="0"/>
        <w:jc w:val="left"/>
      </w:pPr>
      <w:r>
        <w:rPr>
          <w:rFonts w:ascii="Times New Roman"/>
          <w:b/>
          <w:i w:val="false"/>
          <w:color w:val="000000"/>
        </w:rPr>
        <w:t xml:space="preserve"> Зырян ауданының мәслихат аппараты" мемлекеттік мекемесінің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"Зырян ауданының мәслихат аппараты" мемлекеттік мекемесінің қызметтік куәлік беру қағидалары (бұдан әрі – Қағидалар) "Зырян ауданының мәслихат аппараты" мемлекеттік мекемесінің (бұдан әрі – аудандық мәслихат аппараты) қызметтік куәліктерді беру тәртібін белгілейді. </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8"/>
    <w:bookmarkStart w:name="z11" w:id="9"/>
    <w:p>
      <w:pPr>
        <w:spacing w:after="0"/>
        <w:ind w:left="0"/>
        <w:jc w:val="left"/>
      </w:pPr>
      <w:r>
        <w:rPr>
          <w:rFonts w:ascii="Times New Roman"/>
          <w:b/>
          <w:i w:val="false"/>
          <w:color w:val="000000"/>
        </w:rPr>
        <w:t xml:space="preserve"> 2.Қызметтік куәлікті беру тәртібі</w:t>
      </w:r>
    </w:p>
    <w:bookmarkEnd w:id="9"/>
    <w:bookmarkStart w:name="z12" w:id="10"/>
    <w:p>
      <w:pPr>
        <w:spacing w:after="0"/>
        <w:ind w:left="0"/>
        <w:jc w:val="both"/>
      </w:pPr>
      <w:r>
        <w:rPr>
          <w:rFonts w:ascii="Times New Roman"/>
          <w:b w:val="false"/>
          <w:i w:val="false"/>
          <w:color w:val="000000"/>
          <w:sz w:val="28"/>
        </w:rPr>
        <w:t xml:space="preserve">
      3. Қызметтік куәлік аудандық мәслихат аппаратының мемлекеттік қызметшілеріне аудандық мәслихат хатшысының қолы қойылып беріледі. </w:t>
      </w:r>
    </w:p>
    <w:bookmarkEnd w:id="10"/>
    <w:bookmarkStart w:name="z13" w:id="11"/>
    <w:p>
      <w:pPr>
        <w:spacing w:after="0"/>
        <w:ind w:left="0"/>
        <w:jc w:val="both"/>
      </w:pPr>
      <w:r>
        <w:rPr>
          <w:rFonts w:ascii="Times New Roman"/>
          <w:b w:val="false"/>
          <w:i w:val="false"/>
          <w:color w:val="000000"/>
          <w:sz w:val="28"/>
        </w:rPr>
        <w:t>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аудандық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Start w:name="z14" w:id="12"/>
    <w:p>
      <w:pPr>
        <w:spacing w:after="0"/>
        <w:ind w:left="0"/>
        <w:jc w:val="both"/>
      </w:pPr>
      <w:r>
        <w:rPr>
          <w:rFonts w:ascii="Times New Roman"/>
          <w:b w:val="false"/>
          <w:i w:val="false"/>
          <w:color w:val="000000"/>
          <w:sz w:val="28"/>
        </w:rPr>
        <w:t>
      5. Қызметтік куәліктер және есепке алу журналы аудандық мәслихат аппаратының ұйымдастыру және кадр жұмысы бөлімінің сейфінде сақталады. </w:t>
      </w:r>
    </w:p>
    <w:bookmarkEnd w:id="12"/>
    <w:bookmarkStart w:name="z15" w:id="13"/>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 </w:t>
      </w:r>
    </w:p>
    <w:bookmarkEnd w:id="13"/>
    <w:bookmarkStart w:name="z16" w:id="14"/>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аудандық мәслихат аппаратының ұйымдастыру және кадр жұмысы бөлімінің қызметкерлерімен еркін нысандағы тиісті жою туралы акт жасала отырып, бір жылда бір рет жойылуға жатады. </w:t>
      </w:r>
    </w:p>
    <w:bookmarkEnd w:id="14"/>
    <w:bookmarkStart w:name="z17" w:id="15"/>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5"/>
    <w:bookmarkStart w:name="z18" w:id="16"/>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аудандық мәслихат аппаратының ұйымдастыру және кадр жұмысы бөлімінің қызметтік куәлік беруге жауапты қызметкері қайтарып алады. </w:t>
      </w:r>
    </w:p>
    <w:bookmarkEnd w:id="16"/>
    <w:bookmarkStart w:name="z19" w:id="17"/>
    <w:p>
      <w:pPr>
        <w:spacing w:after="0"/>
        <w:ind w:left="0"/>
        <w:jc w:val="both"/>
      </w:pPr>
      <w:r>
        <w:rPr>
          <w:rFonts w:ascii="Times New Roman"/>
          <w:b w:val="false"/>
          <w:i w:val="false"/>
          <w:color w:val="000000"/>
          <w:sz w:val="28"/>
        </w:rPr>
        <w:t>
      9. Қызметтік куәлік жоғалған жағдайда оның иесі дереу аудандық мәслихат аппаратының ұйымдастыру және кадр жұмысы бөлімін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w:t>
      </w:r>
    </w:p>
    <w:bookmarkEnd w:id="17"/>
    <w:bookmarkStart w:name="z20" w:id="18"/>
    <w:p>
      <w:pPr>
        <w:spacing w:after="0"/>
        <w:ind w:left="0"/>
        <w:jc w:val="both"/>
      </w:pPr>
      <w:r>
        <w:rPr>
          <w:rFonts w:ascii="Times New Roman"/>
          <w:b w:val="false"/>
          <w:i w:val="false"/>
          <w:color w:val="000000"/>
          <w:sz w:val="28"/>
        </w:rPr>
        <w:t xml:space="preserve">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аудандық мәслихат аппаратының ұйымдастыру және кадр жұмысы бөлімі белгіленген тәртіпте кінәлі адамдарды тәртіптік жауапкершілікке тарту мәселесін қарастырады. </w:t>
      </w:r>
    </w:p>
    <w:bookmarkEnd w:id="18"/>
    <w:bookmarkStart w:name="z21" w:id="19"/>
    <w:p>
      <w:pPr>
        <w:spacing w:after="0"/>
        <w:ind w:left="0"/>
        <w:jc w:val="both"/>
      </w:pPr>
      <w:r>
        <w:rPr>
          <w:rFonts w:ascii="Times New Roman"/>
          <w:b w:val="false"/>
          <w:i w:val="false"/>
          <w:color w:val="000000"/>
          <w:sz w:val="28"/>
        </w:rPr>
        <w:t>
      11. Аудандық мәслихат аппаратының ұйымдастыру және кадр жұмысы бөлімі жыл сайын, 1 қаңтардағы жағдай бойынша, қызметтік куәліктердің есептік деректерге сәйкестігіне салыстырып тексеру жүргізеді.</w:t>
      </w:r>
    </w:p>
    <w:bookmarkEnd w:id="19"/>
    <w:bookmarkStart w:name="z22" w:id="20"/>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аудандық мәслихат аппаратының ұйымдастыру және кадр жұмысы бөлімінің басшысы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Үлгі </w:t>
            </w:r>
          </w:p>
          <w:bookmarkEnd w:id="21"/>
        </w:tc>
      </w:tr>
    </w:tbl>
    <w:bookmarkStart w:name="z25" w:id="22"/>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1924"/>
        <w:gridCol w:w="615"/>
        <w:gridCol w:w="615"/>
        <w:gridCol w:w="615"/>
        <w:gridCol w:w="786"/>
        <w:gridCol w:w="3806"/>
        <w:gridCol w:w="1754"/>
        <w:gridCol w:w="95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 w:id="23"/>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10 ақпандағы </w:t>
            </w:r>
            <w:r>
              <w:br/>
            </w:r>
            <w:r>
              <w:rPr>
                <w:rFonts w:ascii="Times New Roman"/>
                <w:b w:val="false"/>
                <w:i w:val="false"/>
                <w:color w:val="000000"/>
                <w:sz w:val="20"/>
              </w:rPr>
              <w:t xml:space="preserve">№ 12/ 2- VI шешіміне </w:t>
            </w:r>
            <w:r>
              <w:br/>
            </w:r>
            <w:r>
              <w:rPr>
                <w:rFonts w:ascii="Times New Roman"/>
                <w:b w:val="false"/>
                <w:i w:val="false"/>
                <w:color w:val="000000"/>
                <w:sz w:val="20"/>
              </w:rPr>
              <w:t>2 қосымша</w:t>
            </w:r>
          </w:p>
        </w:tc>
      </w:tr>
    </w:tbl>
    <w:bookmarkStart w:name="z28" w:id="24"/>
    <w:p>
      <w:pPr>
        <w:spacing w:after="0"/>
        <w:ind w:left="0"/>
        <w:jc w:val="left"/>
      </w:pPr>
      <w:r>
        <w:rPr>
          <w:rFonts w:ascii="Times New Roman"/>
          <w:b/>
          <w:i w:val="false"/>
          <w:color w:val="000000"/>
        </w:rPr>
        <w:t xml:space="preserve"> "Зырян ауданының мәслихат аппараты" мемлекеттік мекемесінің қызметтік куәлігінің сипаттамасы </w:t>
      </w:r>
    </w:p>
    <w:bookmarkEnd w:id="24"/>
    <w:bookmarkStart w:name="z29" w:id="25"/>
    <w:p>
      <w:pPr>
        <w:spacing w:after="0"/>
        <w:ind w:left="0"/>
        <w:jc w:val="both"/>
      </w:pPr>
      <w:r>
        <w:rPr>
          <w:rFonts w:ascii="Times New Roman"/>
          <w:b w:val="false"/>
          <w:i w:val="false"/>
          <w:color w:val="000000"/>
          <w:sz w:val="28"/>
        </w:rPr>
        <w:t>
      1. Куәлік мұқабасының көлемі 19 см х 6,5 см (ашып көрсетілген күйінде),</w:t>
      </w:r>
      <w:r>
        <w:rPr>
          <w:rFonts w:ascii="Times New Roman"/>
          <w:b w:val="false"/>
          <w:i w:val="false"/>
          <w:color w:val="000000"/>
          <w:sz w:val="28"/>
        </w:rPr>
        <w:t xml:space="preserve"> қою көк түсті экобылғарыдан немесе жоғары сапалы жасанды былғарыдан жасалған.</w:t>
      </w:r>
    </w:p>
    <w:bookmarkEnd w:id="25"/>
    <w:bookmarkStart w:name="z31" w:id="26"/>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үлгіде "КУӘЛІК" деген типографиялық қаріппен жазба жазылады.</w:t>
      </w:r>
    </w:p>
    <w:bookmarkEnd w:id="26"/>
    <w:bookmarkStart w:name="z32" w:id="27"/>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"ЗЫРЯН АУДАНЫНЫҢ МӘСЛИХАТ АППАРАТЫ" МЕМЛЕКЕТТІК МЕКЕМЕ, "ГОСУДАРСТВЕННОЕ УЧРЕЖДЕНИЕ "АППАРАТ МАСЛИХАТА ЗЫРЯНОВСКОГО РАЙОНА",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7"/>
    <w:bookmarkStart w:name="z33" w:id="28"/>
    <w:p>
      <w:pPr>
        <w:spacing w:after="0"/>
        <w:ind w:left="0"/>
        <w:jc w:val="both"/>
      </w:pPr>
      <w:r>
        <w:rPr>
          <w:rFonts w:ascii="Times New Roman"/>
          <w:b w:val="false"/>
          <w:i w:val="false"/>
          <w:color w:val="000000"/>
          <w:sz w:val="28"/>
        </w:rPr>
        <w:t xml:space="preserve">
      4. Сол жағында: көлемі 3 х 4 см фотосурет (қарсы алдынан түсірілген, түрлі-түсті), аудандық мәслихат хатшысының қолымен және мемлекеттік мекеменің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8"/>
    <w:bookmarkStart w:name="z34" w:id="29"/>
    <w:p>
      <w:pPr>
        <w:spacing w:after="0"/>
        <w:ind w:left="0"/>
        <w:jc w:val="both"/>
      </w:pPr>
      <w:r>
        <w:rPr>
          <w:rFonts w:ascii="Times New Roman"/>
          <w:b w:val="false"/>
          <w:i w:val="false"/>
          <w:color w:val="000000"/>
          <w:sz w:val="28"/>
        </w:rPr>
        <w:t>
      5. Оң жағында: көгілдір түсті фонда көлемі 3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1-қосымша</w:t>
            </w:r>
          </w:p>
        </w:tc>
      </w:tr>
    </w:tbl>
    <w:bookmarkStart w:name="z36" w:id="30"/>
    <w:p>
      <w:pPr>
        <w:spacing w:after="0"/>
        <w:ind w:left="0"/>
        <w:jc w:val="left"/>
      </w:pPr>
      <w:r>
        <w:rPr>
          <w:rFonts w:ascii="Times New Roman"/>
          <w:b/>
          <w:i w:val="false"/>
          <w:color w:val="000000"/>
        </w:rPr>
        <w:t xml:space="preserve"> Куәлік мұқабасы</w:t>
      </w:r>
    </w:p>
    <w:bookmarkEnd w:id="30"/>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2-қосымша</w:t>
            </w:r>
          </w:p>
        </w:tc>
      </w:tr>
    </w:tbl>
    <w:bookmarkStart w:name="z38" w:id="31"/>
    <w:p>
      <w:pPr>
        <w:spacing w:after="0"/>
        <w:ind w:left="0"/>
        <w:jc w:val="left"/>
      </w:pPr>
      <w:r>
        <w:rPr>
          <w:rFonts w:ascii="Times New Roman"/>
          <w:b/>
          <w:i w:val="false"/>
          <w:color w:val="000000"/>
        </w:rPr>
        <w:t xml:space="preserve"> Куәліктің ішкі бөлігі</w:t>
      </w:r>
    </w:p>
    <w:bookmarkEnd w:id="31"/>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