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2865a" w14:textId="19286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жылы Жарма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2017 жылғы 14 наурыздағы № 10/82-VI шешімі. Шығыс Қазақстан облысының Әділет департаментінде 2017 жылғы 14 сәуірде № 4955 болып тіркелді. Қолданылу мерзімінің аяқталуына байланысты тоқтатылды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Занының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"Аграрлық өнеркәсіп кешені және ауылдық аймақтарды дамытуды мемлекеттік реттеу туралы" Заңының 18 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үшен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қаулысының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Ұлттық экономика министрінің 2014 жылғы 6 қарашадағы № 72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 бекіту туралы" </w:t>
      </w:r>
      <w:r>
        <w:rPr>
          <w:rFonts w:ascii="Times New Roman"/>
          <w:b w:val="false"/>
          <w:i w:val="false"/>
          <w:color w:val="000000"/>
          <w:sz w:val="28"/>
        </w:rPr>
        <w:t>бұйырығына</w:t>
      </w:r>
      <w:r>
        <w:rPr>
          <w:rFonts w:ascii="Times New Roman"/>
          <w:b w:val="false"/>
          <w:i w:val="false"/>
          <w:color w:val="000000"/>
          <w:sz w:val="28"/>
        </w:rPr>
        <w:t xml:space="preserve"> сәйкес, Жарма аудандық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Жарма ауданының ауылдық елді мекендеріне жұмыс істеу және тұру үшін келген денсаулық сақтау, білім беру, әлеуметтік қамтамасыз ету, мәдениет, спорт және агроөнеркәсіптік кешен саласындағы мамандарға 2017 жылы келесі әлеуметтік қолдау шаралары ұсынылсын:</w:t>
      </w:r>
    </w:p>
    <w:bookmarkEnd w:id="1"/>
    <w:bookmarkStart w:name="z3" w:id="2"/>
    <w:p>
      <w:pPr>
        <w:spacing w:after="0"/>
        <w:ind w:left="0"/>
        <w:jc w:val="both"/>
      </w:pPr>
      <w:r>
        <w:rPr>
          <w:rFonts w:ascii="Times New Roman"/>
          <w:b w:val="false"/>
          <w:i w:val="false"/>
          <w:color w:val="000000"/>
          <w:sz w:val="28"/>
        </w:rPr>
        <w:t>
      1) жетпіс еселік айлық есептік көрсеткішке тең сомада көтерме жәрдемақы;</w:t>
      </w:r>
    </w:p>
    <w:bookmarkEnd w:id="2"/>
    <w:bookmarkStart w:name="z4"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 түрінде әлеуметтік көмек айқындалсын.</w:t>
      </w:r>
    </w:p>
    <w:bookmarkEnd w:id="3"/>
    <w:bookmarkStart w:name="z5" w:id="4"/>
    <w:p>
      <w:pPr>
        <w:spacing w:after="0"/>
        <w:ind w:left="0"/>
        <w:jc w:val="both"/>
      </w:pPr>
      <w:r>
        <w:rPr>
          <w:rFonts w:ascii="Times New Roman"/>
          <w:b w:val="false"/>
          <w:i w:val="false"/>
          <w:color w:val="000000"/>
          <w:sz w:val="28"/>
        </w:rPr>
        <w:t>
      2. Осы шешім алғашқы ресми жарияланған күнінен кейiн күнтiзбелiк он күн өткен соң қолданысқа енгізіледі.</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А.Өзбеханов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Жарма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