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f7c3" w14:textId="f9df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5 маусымдағы № 11/87-VI шешімі. Шығыс Қазақстан облысының Әділет департаментінде 2017 жылғы 8 маусымда № 5060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30 мамырдағы № 11/119-VI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2017 жылғы 17 қаңтардағы Қазақстан Республикасының нормативтық құқықтық актілерінің электрондық түрдегі Эталондық бақылау банкінде,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3"/>
    <w:bookmarkStart w:name="z5" w:id="4"/>
    <w:p>
      <w:pPr>
        <w:spacing w:after="0"/>
        <w:ind w:left="0"/>
        <w:jc w:val="both"/>
      </w:pPr>
      <w:r>
        <w:rPr>
          <w:rFonts w:ascii="Times New Roman"/>
          <w:b w:val="false"/>
          <w:i w:val="false"/>
          <w:color w:val="000000"/>
          <w:sz w:val="28"/>
        </w:rPr>
        <w:t xml:space="preserve">
      кірістер – 10789452,5 мың теңге, соның ішінде: </w:t>
      </w:r>
    </w:p>
    <w:bookmarkEnd w:id="4"/>
    <w:bookmarkStart w:name="z6" w:id="5"/>
    <w:p>
      <w:pPr>
        <w:spacing w:after="0"/>
        <w:ind w:left="0"/>
        <w:jc w:val="both"/>
      </w:pPr>
      <w:r>
        <w:rPr>
          <w:rFonts w:ascii="Times New Roman"/>
          <w:b w:val="false"/>
          <w:i w:val="false"/>
          <w:color w:val="000000"/>
          <w:sz w:val="28"/>
        </w:rPr>
        <w:t xml:space="preserve">
      салықтық түсімдер – 4168895,4 мың теңге; </w:t>
      </w:r>
    </w:p>
    <w:bookmarkEnd w:id="5"/>
    <w:bookmarkStart w:name="z7" w:id="6"/>
    <w:p>
      <w:pPr>
        <w:spacing w:after="0"/>
        <w:ind w:left="0"/>
        <w:jc w:val="both"/>
      </w:pPr>
      <w:r>
        <w:rPr>
          <w:rFonts w:ascii="Times New Roman"/>
          <w:b w:val="false"/>
          <w:i w:val="false"/>
          <w:color w:val="000000"/>
          <w:sz w:val="28"/>
        </w:rPr>
        <w:t xml:space="preserve">
      салықтық емес түсімдер – 13989,2 мың теңге; </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27590,0 мың теңге;</w:t>
      </w:r>
    </w:p>
    <w:bookmarkEnd w:id="7"/>
    <w:bookmarkStart w:name="z9" w:id="8"/>
    <w:p>
      <w:pPr>
        <w:spacing w:after="0"/>
        <w:ind w:left="0"/>
        <w:jc w:val="both"/>
      </w:pPr>
      <w:r>
        <w:rPr>
          <w:rFonts w:ascii="Times New Roman"/>
          <w:b w:val="false"/>
          <w:i w:val="false"/>
          <w:color w:val="000000"/>
          <w:sz w:val="28"/>
        </w:rPr>
        <w:t>
      трансферттер түсімдері – 6578977,9 мың теңге;</w:t>
      </w:r>
    </w:p>
    <w:bookmarkEnd w:id="8"/>
    <w:bookmarkStart w:name="z10" w:id="9"/>
    <w:p>
      <w:pPr>
        <w:spacing w:after="0"/>
        <w:ind w:left="0"/>
        <w:jc w:val="both"/>
      </w:pPr>
      <w:r>
        <w:rPr>
          <w:rFonts w:ascii="Times New Roman"/>
          <w:b w:val="false"/>
          <w:i w:val="false"/>
          <w:color w:val="000000"/>
          <w:sz w:val="28"/>
        </w:rPr>
        <w:t xml:space="preserve">
      шығындар – 11014978,5 мың теңге; </w:t>
      </w:r>
    </w:p>
    <w:bookmarkEnd w:id="9"/>
    <w:bookmarkStart w:name="z11" w:id="10"/>
    <w:p>
      <w:pPr>
        <w:spacing w:after="0"/>
        <w:ind w:left="0"/>
        <w:jc w:val="both"/>
      </w:pPr>
      <w:r>
        <w:rPr>
          <w:rFonts w:ascii="Times New Roman"/>
          <w:b w:val="false"/>
          <w:i w:val="false"/>
          <w:color w:val="000000"/>
          <w:sz w:val="28"/>
        </w:rPr>
        <w:t>
      таза бюджеттік кредит беру – 9219,0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13717,0 мың теңге;</w:t>
      </w:r>
    </w:p>
    <w:bookmarkEnd w:id="11"/>
    <w:bookmarkStart w:name="z13" w:id="12"/>
    <w:p>
      <w:pPr>
        <w:spacing w:after="0"/>
        <w:ind w:left="0"/>
        <w:jc w:val="both"/>
      </w:pPr>
      <w:r>
        <w:rPr>
          <w:rFonts w:ascii="Times New Roman"/>
          <w:b w:val="false"/>
          <w:i w:val="false"/>
          <w:color w:val="000000"/>
          <w:sz w:val="28"/>
        </w:rPr>
        <w:t xml:space="preserve">
      бюджеттік кредиттерді өтеу – 4498,0 мың теңге; </w:t>
      </w:r>
    </w:p>
    <w:bookmarkEnd w:id="12"/>
    <w:bookmarkStart w:name="z14" w:id="13"/>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xml:space="preserve">
      бюджет тапшылығы (профициті) – - 234745,0 мың теңге; </w:t>
      </w:r>
    </w:p>
    <w:bookmarkEnd w:id="15"/>
    <w:bookmarkStart w:name="z17" w:id="16"/>
    <w:p>
      <w:pPr>
        <w:spacing w:after="0"/>
        <w:ind w:left="0"/>
        <w:jc w:val="both"/>
      </w:pPr>
      <w:r>
        <w:rPr>
          <w:rFonts w:ascii="Times New Roman"/>
          <w:b w:val="false"/>
          <w:i w:val="false"/>
          <w:color w:val="000000"/>
          <w:sz w:val="28"/>
        </w:rPr>
        <w:t xml:space="preserve">
      бюджет тапшылығын қаржыландыру (профицитті пайдалану) – 234745,0 мың теңге."; </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bookmarkEnd w:id="17"/>
    <w:bookmarkStart w:name="z19" w:id="18"/>
    <w:p>
      <w:pPr>
        <w:spacing w:after="0"/>
        <w:ind w:left="0"/>
        <w:jc w:val="both"/>
      </w:pPr>
      <w:r>
        <w:rPr>
          <w:rFonts w:ascii="Times New Roman"/>
          <w:b w:val="false"/>
          <w:i w:val="false"/>
          <w:color w:val="000000"/>
          <w:sz w:val="28"/>
        </w:rPr>
        <w:t xml:space="preserve">
      "2.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30 мамырдағы № 11/119-VI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2017 жылға арналған кірістерді бөлу нормативтері орындауға алынсын: </w:t>
      </w:r>
    </w:p>
    <w:bookmarkEnd w:id="18"/>
    <w:bookmarkStart w:name="z20" w:id="19"/>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- 60,9 %;</w:t>
      </w:r>
    </w:p>
    <w:bookmarkEnd w:id="19"/>
    <w:bookmarkStart w:name="z21" w:id="20"/>
    <w:p>
      <w:pPr>
        <w:spacing w:after="0"/>
        <w:ind w:left="0"/>
        <w:jc w:val="both"/>
      </w:pPr>
      <w:r>
        <w:rPr>
          <w:rFonts w:ascii="Times New Roman"/>
          <w:b w:val="false"/>
          <w:i w:val="false"/>
          <w:color w:val="000000"/>
          <w:sz w:val="28"/>
        </w:rPr>
        <w:t>
      2) әлеуметтік салық – 60,9 %.".</w:t>
      </w:r>
    </w:p>
    <w:bookmarkEnd w:id="20"/>
    <w:bookmarkStart w:name="z22"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1"/>
    <w:bookmarkStart w:name="z23" w:id="22"/>
    <w:p>
      <w:pPr>
        <w:spacing w:after="0"/>
        <w:ind w:left="0"/>
        <w:jc w:val="both"/>
      </w:pPr>
      <w:r>
        <w:rPr>
          <w:rFonts w:ascii="Times New Roman"/>
          <w:b w:val="false"/>
          <w:i w:val="false"/>
          <w:color w:val="000000"/>
          <w:sz w:val="28"/>
        </w:rPr>
        <w:t>
      2. Осы шешiм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Ш. Омаров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05 маусымдағы </w:t>
            </w:r>
            <w:r>
              <w:br/>
            </w:r>
            <w:r>
              <w:rPr>
                <w:rFonts w:ascii="Times New Roman"/>
                <w:b w:val="false"/>
                <w:i w:val="false"/>
                <w:color w:val="000000"/>
                <w:sz w:val="20"/>
              </w:rPr>
              <w:t>№ 11/87-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8/60- VI шешіміне 1 қосымша</w:t>
            </w:r>
          </w:p>
        </w:tc>
      </w:tr>
    </w:tbl>
    <w:bookmarkStart w:name="z26" w:id="23"/>
    <w:p>
      <w:pPr>
        <w:spacing w:after="0"/>
        <w:ind w:left="0"/>
        <w:jc w:val="left"/>
      </w:pPr>
      <w:r>
        <w:rPr>
          <w:rFonts w:ascii="Times New Roman"/>
          <w:b/>
          <w:i w:val="false"/>
          <w:color w:val="000000"/>
        </w:rPr>
        <w:t xml:space="preserve"> 2017 жылға нақтыланған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10789452,5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4168895,4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6578977,9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6578977,9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6578977,9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2656229,9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11014978,5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542987,8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5043650,5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4218450,3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3896941,3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3824473,3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3814120,3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502271,9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502271,9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2407918,3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1230332,3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784022,7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