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9cd4" w14:textId="b5b9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21 қыркүйектегі № 18/115-VI "Мүгедектер қатарындағы кемтар балаларды жеке оқыту жоспары бойынша үйде оқытуға жұмсаған шығындарын өтеу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7 желтоқсандағы № 20/125-VI шешімі. Шығыс Қазақстан облысының Әділет департаментінде 2017 жылғы 25 желтоқсанда № 5349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мүгедектердi әлеуметтiк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21 қыркүйектегі № 18/115-VI "Мүгедек қатарындағы кемтар балаларды жеке оқыту жоспары бойынша үйде оқытуға жұмсаған шығындарды өтеу туралы" (нормативтік құқықтық актілерді мемлекеттік тіркеу Тізілімінде № 5226 болып тіркелген, Қазақстан Республикасы нормативтік құқықтық актілерінің эталондық бақылау банкінде электрондық түрде 2017 жылғы 11 қазанда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мүгедектердi әлеуметтiк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алғашкы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