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3a13" w14:textId="b433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жұмсаған шығындарын өтеу туралы" Өскемен қалалық мәслихатының 2016 жылғы 23 желтоқсандағы № 13/7-VI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2017 жылғы 26 желтоқсандағы № 25/11-VI шешімі. Шығыс Қазақстан облысының Әділет департаментінде 2018 жылғы 17 қаңтарда № 5432 болып тіркелді. Күші жойылды - Шығыс Қазақстан облысы Өскемен қалалық мәслихатының 2021 жылғы 17 қыркүйектегі № 10/8-VII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17.09.2021 № 10/8-VII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мүгедектердi әлеуметтiк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қатарындағы кемтар балаларды жеке оқыту жоспары бойынша үйде оқытуға жұмсаған шығындарын өтеу туралы" Өскемен қалалық мәслихатының 2016 жылғы 23 желтоқсандағы № 13/7-VI (нормативтік құқықтық актілерді мемлекеттік тіркеу Тізілімінде 4841 нөмірімен тіркелген, Қазақстан Республикасы нормативтік құқықтық актілерінің эталондық бақылау банкінде 2017 жылғы 1 ақпанда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