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5c8a" w14:textId="2c1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6 маусымдағы № 18/2-VI шешімі. Шығыс Қазақстан облысының Әділет департаментінде 2017 жылғы 12 маусымда № 5063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"2017-2019 жылдарға арналған облыстық бюджет туралы"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жылдың 30 мамырдағы № 11/119-VI (нормативтік құқықтық актілерді мемлекеттік тіркеу Тізілімінде 5053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38 165 360,5 мың теңге, соның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20 714 083,4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289 245,0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1 386 223,7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15 775 808,4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39 920 132,7 мың теңге;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2 029 611,0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2 029 611,0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- 3 784 383,2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3 784 383,2 мың теңге.";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"Шығыс Қазақстан облыстық мәслихатының "2017-2019 жылдарға арналған облыстық бюджет туралы" 2016 жылғы 9 желтоқсандағы № 8/75-VI шешіміне өзгерістер мен толықтырулар енгізу туралы" 2017 жылғы 30 мамырдағы № 11/119-VI (нормативтік құқықтық актілерді мемлекеттік тіркеу Тізілімінде 5053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кірістерді бөлу нормативтері атқарылуға алынсын: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32,8 %;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32,8 %.";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38 165 360,5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20 714 083,4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5 231 596,0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1 305 693,0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289 245,0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214 745,0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1 386 223,7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15 775 808,4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39 920 132,7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742 962,4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13 389 814,3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12 984 699,3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7 712 407,0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725 443,2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1 449 135,1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1 823 431,0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1 766 185,0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517 393,0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14 807 263,9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2 716 852,7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12 068 257,2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6 467 989,5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5 596 801,1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371 889,5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163 420,5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116 265,1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6 328 636,7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6 328 636,7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1 215 687,0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1 645 155,4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-3 784 383,2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