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d47b" w14:textId="875d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 нормативтері мен көлемдерін бекіту туралы" Шығыс Қазақстан облысы әкімдігінің 2017 жылғы 6 маусымдағы № 139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2017 жылғы 13 желтоқсандағы № 341 қаулысы. Шығыс Қазақстан облысының Әділет департаментінде 2017 жылғы 15 желтоқсанда № 5338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(Нормативтік құқықтық актілерді мемлекеттік тіркеу тізілімінде тіркелген нөмірі 14813)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2017 жылғы 12 желтоқсандағы № 3-1-9/33936 хатының негізінде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 нормативтері мен көлемдерін бекіту туралы" Шығыс Қазақстан облысы әкімдігінің 2017 жылғы 6 маусымдағы № 139 (Нормативтік құқықтық актілерді мемлекеттік тіркеу тізілімінде тіркелген нөмірі 5077, 2017 жылғы 21 маусымда "Әділет" ақпараттық-құқықтық жүйесінде, 2017 жылғы 4 шілдеде № 76 (17471) "Дидар", 2017 жылғы 4 шілдеде № 76 (19983)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 аппараты, облыстың ауыл шаруашылығы басқармасы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тіркеуін;</w:t>
      </w:r>
    </w:p>
    <w:bookmarkEnd w:id="4"/>
    <w:bookmarkStart w:name="z6" w:id="5"/>
    <w:p>
      <w:pPr>
        <w:spacing w:after="0"/>
        <w:ind w:left="0"/>
        <w:jc w:val="both"/>
      </w:pPr>
      <w:r>
        <w:rPr>
          <w:rFonts w:ascii="Times New Roman"/>
          <w:b w:val="false"/>
          <w:i w:val="false"/>
          <w:color w:val="000000"/>
          <w:sz w:val="28"/>
        </w:rPr>
        <w:t>
      2) осы әкімдік қаулысын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341қаулысына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6 маусымдағы </w:t>
            </w:r>
            <w:r>
              <w:br/>
            </w:r>
            <w:r>
              <w:rPr>
                <w:rFonts w:ascii="Times New Roman"/>
                <w:b w:val="false"/>
                <w:i w:val="false"/>
                <w:color w:val="000000"/>
                <w:sz w:val="20"/>
              </w:rPr>
              <w:t>№ 139 қаулысына қосымша</w:t>
            </w:r>
          </w:p>
        </w:tc>
      </w:tr>
    </w:tbl>
    <w:bookmarkStart w:name="z13"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субсидиялардың нормативтері мен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567"/>
        <w:gridCol w:w="361"/>
        <w:gridCol w:w="1462"/>
        <w:gridCol w:w="1762"/>
        <w:gridCol w:w="1762"/>
        <w:gridCol w:w="1962"/>
        <w:gridCol w:w="1763"/>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1 514 160</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80 %-дан бастап қоса алғанда төл беру шығымы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638 200</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бастап қоса алғанда төл беру шығымы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310 490</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80 %-дан бастап қоса алғанда төл беру шығымы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367 940</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70 %-дан бастап қоса алғанда төл беру шығымы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832 687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1 500 бастан бастап</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1 000 бастан бастап</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3 793 203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153 160</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70 %-дан бастап қоса алғанда төл беру шығымы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60 %-дан бастап қоса алғанда төл беру шығымы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37 860 952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50 бастан басталатын шаруашылықтар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16 985 831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254 788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тауарлы табындарда етті, сүтті және сүтті-етті тұқымдардың асыл тұқымды тұқымдық бұқаларын күтіп-бағу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құс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репродукторлардан ата-енелік/ата-тектік нысандағы етті бағыттағы асыл тұқымды тәуліктік балапан сатып алу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6 566 455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4 318 750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5 981 167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4 040 263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өндірісі 20 тоннадан басталатын құс (суда жүзетін құс және бройлер) етін өндіру құнын арзандату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913 569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1 351 395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қойлардың аналық басын қолдан ұрықтандыруды ұйымдастыру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қойлардың аналық басы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қойлардың аналық басы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және дистрибьютерлік орталықтарға арналған тұқымдық қошқарлар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етін өндіру құнын арзандату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2 560 298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 жем зауыттары өткізген құрама жем құнын арзандату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50 %-ға дейін арзандату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табын бойынша (өткен жылдың нәтижелері) орташа сүт сауылуы 6500 кг-нан аз емес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табын бойынша (өткен жылдың нәтижелері) орташа сүт сауылуы 4500 кг-нан аз емес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