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f054" w14:textId="fbcf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 Шығыс Қазақстан облысы әкімдігінің 2015 жылғы 21 қазандағы № 280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31 қазандағы № 291 қаулысы. Шығыс Қазақстан облысының Әділет департаментінде 2017 жылғы 13 қарашада № 5277 болып тіркелді. Күші жойылды - Шығыс Қазақстан облысы әкімдігінің 2020 жылғы 2 сәуірдегі № 109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енгізу туралы" Қазақстан Республикасы Ұлттық экономика министрінің 2017 жылғы 10 шілдедегі № 273 (Нормативтік құқықтық актілерді мемлекеттік тіркеу тізілімінде тіркелген нөмірі 15529)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регламенттерін бекіту туралы" Шығыс Қазақстан облысы әкімдігінің 2015 жылғы 21 қазандағы № 280 (Нормативтік құқықтық актілерді мемлекеттік тіркеу тізілімінде тіркелген нөмірі 4241, 2015 жылғы 24 желтоқсандағы № 148 (17237) "Дидар", 2015 жылғы 23 желтоқсандағы № 151 (19750) "Рудный Алтай" газеттерінде және "Әділет" ақпараттық-құқықтық жүйесінде 2015 жылғы 29 желтоқсанда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1-ші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"Бизнестiң жол картасы 2020" бизнесті қолдау мен дамытудың бірыңғай бағдарламасы шеңберiнде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2-ші қосымшасына</w:t>
      </w:r>
      <w:r>
        <w:rPr>
          <w:rFonts w:ascii="Times New Roman"/>
          <w:b w:val="false"/>
          <w:i w:val="false"/>
          <w:color w:val="000000"/>
          <w:sz w:val="28"/>
        </w:rPr>
        <w:t xml:space="preserve"> сәйкес жана редакцияда жазылсын.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 31" қазандағы </w:t>
            </w:r>
            <w:r>
              <w:br/>
            </w:r>
            <w:r>
              <w:rPr>
                <w:rFonts w:ascii="Times New Roman"/>
                <w:b w:val="false"/>
                <w:i w:val="false"/>
                <w:color w:val="000000"/>
                <w:sz w:val="20"/>
              </w:rPr>
              <w:t>№ 291 қаулысына1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21 қазандағы </w:t>
            </w:r>
            <w:r>
              <w:br/>
            </w:r>
            <w:r>
              <w:rPr>
                <w:rFonts w:ascii="Times New Roman"/>
                <w:b w:val="false"/>
                <w:i w:val="false"/>
                <w:color w:val="000000"/>
                <w:sz w:val="20"/>
              </w:rPr>
              <w:t>№ 280 қаулысымен бекітілген</w:t>
            </w:r>
          </w:p>
        </w:tc>
      </w:tr>
    </w:tbl>
    <w:bookmarkStart w:name="z8" w:id="5"/>
    <w:p>
      <w:pPr>
        <w:spacing w:after="0"/>
        <w:ind w:left="0"/>
        <w:jc w:val="left"/>
      </w:pPr>
      <w:r>
        <w:rPr>
          <w:rFonts w:ascii="Times New Roman"/>
          <w:b/>
          <w:i w:val="false"/>
          <w:color w:val="000000"/>
        </w:rPr>
        <w:t xml:space="preserve">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7"/>
    <w:bookmarkStart w:name="z11" w:id="8"/>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 көрсетілетін қызметті берушінің, облыстық және аудандық маңызы бар қалалардың жергілікті атқарушы органдарының кеңсесі арқылы жүзеге асырылады.</w:t>
      </w:r>
    </w:p>
    <w:bookmarkEnd w:id="8"/>
    <w:bookmarkStart w:name="z12" w:id="9"/>
    <w:p>
      <w:pPr>
        <w:spacing w:after="0"/>
        <w:ind w:left="0"/>
        <w:jc w:val="both"/>
      </w:pPr>
      <w:r>
        <w:rPr>
          <w:rFonts w:ascii="Times New Roman"/>
          <w:b w:val="false"/>
          <w:i w:val="false"/>
          <w:color w:val="000000"/>
          <w:sz w:val="28"/>
        </w:rPr>
        <w:t>
      2. Мемлекеттік қызмет көрсету нысаны: қағаз түрінде.</w:t>
      </w:r>
    </w:p>
    <w:bookmarkEnd w:id="9"/>
    <w:bookmarkStart w:name="z13" w:id="10"/>
    <w:p>
      <w:pPr>
        <w:spacing w:after="0"/>
        <w:ind w:left="0"/>
        <w:jc w:val="both"/>
      </w:pPr>
      <w:r>
        <w:rPr>
          <w:rFonts w:ascii="Times New Roman"/>
          <w:b w:val="false"/>
          <w:i w:val="false"/>
          <w:color w:val="000000"/>
          <w:sz w:val="28"/>
        </w:rPr>
        <w:t xml:space="preserve">
      3. Мемлекеттік қызмет көрсету нәтижесі: Өңірлік үйлестіру кеңесі (бұдан әрі – ӨҮК) отырысы хаттамасының көшірмесі не Қазақстан Республикасы Ұлттық экономика министрінің 2015 жылғы 24 сәуірдегі № 352 (Нормативтік құқықтық актілерді мемлекеттік тіркеу тізілімінде тіркелген нөмірі 11181) бұйрығымен бекітілген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0"/>
    <w:bookmarkStart w:name="z14" w:id="1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1"/>
    <w:bookmarkStart w:name="z1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 </w:t>
      </w:r>
    </w:p>
    <w:bookmarkEnd w:id="12"/>
    <w:bookmarkStart w:name="z16" w:id="1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негіздеме болып табылады. </w:t>
      </w:r>
    </w:p>
    <w:bookmarkEnd w:id="13"/>
    <w:bookmarkStart w:name="z17" w:id="14"/>
    <w:p>
      <w:pPr>
        <w:spacing w:after="0"/>
        <w:ind w:left="0"/>
        <w:jc w:val="both"/>
      </w:pPr>
      <w:r>
        <w:rPr>
          <w:rFonts w:ascii="Times New Roman"/>
          <w:b w:val="false"/>
          <w:i w:val="false"/>
          <w:color w:val="000000"/>
          <w:sz w:val="28"/>
        </w:rPr>
        <w:t xml:space="preserve">
      5. Мемлекеттiк қызмет көрсету процесінің құрамына кiретiн рәсiмдердің (iс-қимылдардың) мазмұны, орындалу ұзақтығы: </w:t>
      </w:r>
    </w:p>
    <w:bookmarkEnd w:id="14"/>
    <w:bookmarkStart w:name="z18" w:id="15"/>
    <w:p>
      <w:pPr>
        <w:spacing w:after="0"/>
        <w:ind w:left="0"/>
        <w:jc w:val="both"/>
      </w:pPr>
      <w:r>
        <w:rPr>
          <w:rFonts w:ascii="Times New Roman"/>
          <w:b w:val="false"/>
          <w:i w:val="false"/>
          <w:color w:val="000000"/>
          <w:sz w:val="28"/>
        </w:rPr>
        <w:t xml:space="preserve">
      1-іс-қимыл –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 </w:t>
      </w:r>
    </w:p>
    <w:bookmarkEnd w:id="15"/>
    <w:bookmarkStart w:name="z19" w:id="16"/>
    <w:p>
      <w:pPr>
        <w:spacing w:after="0"/>
        <w:ind w:left="0"/>
        <w:jc w:val="both"/>
      </w:pPr>
      <w:r>
        <w:rPr>
          <w:rFonts w:ascii="Times New Roman"/>
          <w:b w:val="false"/>
          <w:i w:val="false"/>
          <w:color w:val="000000"/>
          <w:sz w:val="28"/>
        </w:rPr>
        <w:t xml:space="preserve">
      2-іс-қимыл –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17 (он жеті) жұмыс күні; </w:t>
      </w:r>
    </w:p>
    <w:bookmarkEnd w:id="16"/>
    <w:bookmarkStart w:name="z20" w:id="17"/>
    <w:p>
      <w:pPr>
        <w:spacing w:after="0"/>
        <w:ind w:left="0"/>
        <w:jc w:val="both"/>
      </w:pPr>
      <w:r>
        <w:rPr>
          <w:rFonts w:ascii="Times New Roman"/>
          <w:b w:val="false"/>
          <w:i w:val="false"/>
          <w:color w:val="000000"/>
          <w:sz w:val="28"/>
        </w:rPr>
        <w:t xml:space="preserve">
      3-іс-қимыл – ӨҮК отырысын өткізу. Орындалу ұзақтығы– 1 (бір) жұмыс күні; </w:t>
      </w:r>
    </w:p>
    <w:bookmarkEnd w:id="17"/>
    <w:bookmarkStart w:name="z21" w:id="18"/>
    <w:p>
      <w:pPr>
        <w:spacing w:after="0"/>
        <w:ind w:left="0"/>
        <w:jc w:val="both"/>
      </w:pPr>
      <w:r>
        <w:rPr>
          <w:rFonts w:ascii="Times New Roman"/>
          <w:b w:val="false"/>
          <w:i w:val="false"/>
          <w:color w:val="000000"/>
          <w:sz w:val="28"/>
        </w:rPr>
        <w:t>
      4-іс-қимыл – ӨҮК хатшысының ӨҮК отырысының хаттамасын ресімдеуі, ӨҮК отырысының хаттамасынан көшірмені және ілеспе хатты не қызмет алушыға мемлекеттік қызмет көрсетуден бас тарту туралы дәлелді жауапты әзірлеуі. Орындалу ұзақтығы – 2 (екі) жұмыс күні;</w:t>
      </w:r>
    </w:p>
    <w:bookmarkEnd w:id="18"/>
    <w:bookmarkStart w:name="z22" w:id="19"/>
    <w:p>
      <w:pPr>
        <w:spacing w:after="0"/>
        <w:ind w:left="0"/>
        <w:jc w:val="both"/>
      </w:pPr>
      <w:r>
        <w:rPr>
          <w:rFonts w:ascii="Times New Roman"/>
          <w:b w:val="false"/>
          <w:i w:val="false"/>
          <w:color w:val="000000"/>
          <w:sz w:val="28"/>
        </w:rPr>
        <w:t xml:space="preserve">
      5-іс-қимыл – көрсетілетін қызметті берушінің кеңсесі ілеспе хатты тіркеуді және ӨҮК хаттамасынан көшірмені банкке не қызмет алушыға мемлекеттік қызмет көрсетуден бас тарту туралы дәлелді жауапты жолдауды жүзеге асырады. Орындалу ұзақтығы– 1 (бір) жұмыс күні. </w:t>
      </w:r>
    </w:p>
    <w:bookmarkEnd w:id="19"/>
    <w:bookmarkStart w:name="z23" w:id="20"/>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берушіге құжаттар топтамасын тапсырған күннен бастап – 21 (жиырма бір) жұмыс күні. </w:t>
      </w:r>
    </w:p>
    <w:bookmarkEnd w:id="20"/>
    <w:bookmarkStart w:name="z24" w:id="21"/>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берушінің кеңсесінде тіркелген құжаттар болып табылады, олар осы Регламенттің 5-тармағында көрсетілген 2-іс-қимылды орындауды бастау үшiн негiз болады.</w:t>
      </w:r>
    </w:p>
    <w:bookmarkEnd w:id="21"/>
    <w:bookmarkStart w:name="z25" w:id="22"/>
    <w:p>
      <w:pPr>
        <w:spacing w:after="0"/>
        <w:ind w:left="0"/>
        <w:jc w:val="both"/>
      </w:pPr>
      <w:r>
        <w:rPr>
          <w:rFonts w:ascii="Times New Roman"/>
          <w:b w:val="false"/>
          <w:i w:val="false"/>
          <w:color w:val="000000"/>
          <w:sz w:val="28"/>
        </w:rPr>
        <w:t>
      Осы Регламенттің 5-тармағында көрсетілген 2-іс-қимыл бойынша мемлекеттiк қызмет көрсету рәсiмінің (iс-қимылының) нәтижесi ӨҮК отырысының өткізілетін күнін, уақытын және орнын келісу болып табылады, ол осы Регламенттің 5-тармағында көрсетілген 3-іс-қимылды орындауды бастау үшiн негiз болады.</w:t>
      </w:r>
    </w:p>
    <w:bookmarkEnd w:id="22"/>
    <w:bookmarkStart w:name="z26" w:id="23"/>
    <w:p>
      <w:pPr>
        <w:spacing w:after="0"/>
        <w:ind w:left="0"/>
        <w:jc w:val="both"/>
      </w:pPr>
      <w:r>
        <w:rPr>
          <w:rFonts w:ascii="Times New Roman"/>
          <w:b w:val="false"/>
          <w:i w:val="false"/>
          <w:color w:val="000000"/>
          <w:sz w:val="28"/>
        </w:rPr>
        <w:t xml:space="preserve">
      Осы Регламенттің 5-тармағында көрсетілген 3-іс-қимыл бойынша мемлекеттiк қызмет көрсету рәсiмінің (iс-қимылының) нәтижесi ӨҮК отырысын өткізу болып табылады, ол осы Регламенттің 5-тармағында көрсетілген 4-іс-қимылды орындауды бастау үшiн негiз болады. </w:t>
      </w:r>
    </w:p>
    <w:bookmarkEnd w:id="23"/>
    <w:bookmarkStart w:name="z27" w:id="24"/>
    <w:p>
      <w:pPr>
        <w:spacing w:after="0"/>
        <w:ind w:left="0"/>
        <w:jc w:val="both"/>
      </w:pPr>
      <w:r>
        <w:rPr>
          <w:rFonts w:ascii="Times New Roman"/>
          <w:b w:val="false"/>
          <w:i w:val="false"/>
          <w:color w:val="000000"/>
          <w:sz w:val="28"/>
        </w:rPr>
        <w:t>
      Осы Регламенттің 5-тармағында көрсетілген 4-іс-қимыл бойынша мемлекеттiк қызмет көрсету рәсiмінің (iс-қимылының) нәтижесi ӨҮК хаттамасын ресімдеу, ӨҮК отырысының хаттамасынан көшірмені және ілеспе хатты не қызмет алушыға мемлекеттік қызмет көрсетуден бас тарту туралы дәлелді жауапты әзірлеу болып табылады, олар осы Регламенттің 5-тармағында көрсетілген 5-іс-қимылды орындауды бастау үшiн негiз болады.</w:t>
      </w:r>
    </w:p>
    <w:bookmarkEnd w:id="24"/>
    <w:bookmarkStart w:name="z28" w:id="25"/>
    <w:p>
      <w:pPr>
        <w:spacing w:after="0"/>
        <w:ind w:left="0"/>
        <w:jc w:val="both"/>
      </w:pPr>
      <w:r>
        <w:rPr>
          <w:rFonts w:ascii="Times New Roman"/>
          <w:b w:val="false"/>
          <w:i w:val="false"/>
          <w:color w:val="000000"/>
          <w:sz w:val="28"/>
        </w:rPr>
        <w:t>
      Осы Регламенттің 5-тармағында көрсетілген 5-іс-қимыл бойынша мемлекеттiк қызмет көрсету рәсiмінің (iс-қимылының) нәтижесi ӨҮК отырысының хаттамасынан көшірмені банкке не қызмет алушыға мемлекеттік қызмет көрсетуден бас тарту туралы дәлелді жауапты ұсыну болып табылады.</w:t>
      </w:r>
    </w:p>
    <w:bookmarkEnd w:id="25"/>
    <w:bookmarkStart w:name="z29" w:id="26"/>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26"/>
    <w:bookmarkStart w:name="z30" w:id="27"/>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берушiнiң құрылымдық бөлiмшелерiнiң (қызметкерлерiнiң) тiзбесi:</w:t>
      </w:r>
    </w:p>
    <w:bookmarkEnd w:id="27"/>
    <w:bookmarkStart w:name="z31" w:id="28"/>
    <w:p>
      <w:pPr>
        <w:spacing w:after="0"/>
        <w:ind w:left="0"/>
        <w:jc w:val="both"/>
      </w:pPr>
      <w:r>
        <w:rPr>
          <w:rFonts w:ascii="Times New Roman"/>
          <w:b w:val="false"/>
          <w:i w:val="false"/>
          <w:color w:val="000000"/>
          <w:sz w:val="28"/>
        </w:rPr>
        <w:t>
      1) көрсетілетін қызметті берушінің кеңсесі;</w:t>
      </w:r>
    </w:p>
    <w:bookmarkEnd w:id="28"/>
    <w:bookmarkStart w:name="z32" w:id="29"/>
    <w:p>
      <w:pPr>
        <w:spacing w:after="0"/>
        <w:ind w:left="0"/>
        <w:jc w:val="both"/>
      </w:pPr>
      <w:r>
        <w:rPr>
          <w:rFonts w:ascii="Times New Roman"/>
          <w:b w:val="false"/>
          <w:i w:val="false"/>
          <w:color w:val="000000"/>
          <w:sz w:val="28"/>
        </w:rPr>
        <w:t>
      2) көрсетілетін қызметті берушінің орындаушысы;</w:t>
      </w:r>
    </w:p>
    <w:bookmarkEnd w:id="29"/>
    <w:bookmarkStart w:name="z33" w:id="30"/>
    <w:p>
      <w:pPr>
        <w:spacing w:after="0"/>
        <w:ind w:left="0"/>
        <w:jc w:val="both"/>
      </w:pPr>
      <w:r>
        <w:rPr>
          <w:rFonts w:ascii="Times New Roman"/>
          <w:b w:val="false"/>
          <w:i w:val="false"/>
          <w:color w:val="000000"/>
          <w:sz w:val="28"/>
        </w:rPr>
        <w:t xml:space="preserve">
      3) ӨҮК хатшысы. </w:t>
      </w:r>
    </w:p>
    <w:bookmarkEnd w:id="30"/>
    <w:bookmarkStart w:name="z34" w:id="31"/>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31"/>
    <w:bookmarkStart w:name="z35" w:id="32"/>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20 (жиырма) минут;</w:t>
      </w:r>
    </w:p>
    <w:bookmarkEnd w:id="32"/>
    <w:bookmarkStart w:name="z36" w:id="33"/>
    <w:p>
      <w:pPr>
        <w:spacing w:after="0"/>
        <w:ind w:left="0"/>
        <w:jc w:val="both"/>
      </w:pPr>
      <w:r>
        <w:rPr>
          <w:rFonts w:ascii="Times New Roman"/>
          <w:b w:val="false"/>
          <w:i w:val="false"/>
          <w:color w:val="000000"/>
          <w:sz w:val="28"/>
        </w:rPr>
        <w:t xml:space="preserve">
      2) көрсетілетін қызметті берушінің орындаушысы көрсетілетін қызметті алушының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17 (он жеті) жұмыс күні; </w:t>
      </w:r>
    </w:p>
    <w:bookmarkEnd w:id="33"/>
    <w:bookmarkStart w:name="z37" w:id="34"/>
    <w:p>
      <w:pPr>
        <w:spacing w:after="0"/>
        <w:ind w:left="0"/>
        <w:jc w:val="both"/>
      </w:pPr>
      <w:r>
        <w:rPr>
          <w:rFonts w:ascii="Times New Roman"/>
          <w:b w:val="false"/>
          <w:i w:val="false"/>
          <w:color w:val="000000"/>
          <w:sz w:val="28"/>
        </w:rPr>
        <w:t xml:space="preserve">
      3) ӨҮК отырысын өткізу. Орындалу ұзақтығы– 1 (бір) жұмыс күні; </w:t>
      </w:r>
    </w:p>
    <w:bookmarkEnd w:id="34"/>
    <w:bookmarkStart w:name="z38" w:id="35"/>
    <w:p>
      <w:pPr>
        <w:spacing w:after="0"/>
        <w:ind w:left="0"/>
        <w:jc w:val="both"/>
      </w:pPr>
      <w:r>
        <w:rPr>
          <w:rFonts w:ascii="Times New Roman"/>
          <w:b w:val="false"/>
          <w:i w:val="false"/>
          <w:color w:val="000000"/>
          <w:sz w:val="28"/>
        </w:rPr>
        <w:t>
      4) ӨҮК хатшысының ӨҮК отырысының хаттамасын ресімдеуі, ӨҮК отырысының хаттамасынан көшірмені және ілеспе хаттыне қызмет алушыға мемлекеттік қызмет көрсетуден бас тарту туралы дәлелді жауапты әзірлеуі. Орындалу ұзақтығы – 2 (екі) жұмыс күні;</w:t>
      </w:r>
    </w:p>
    <w:bookmarkEnd w:id="35"/>
    <w:bookmarkStart w:name="z39" w:id="36"/>
    <w:p>
      <w:pPr>
        <w:spacing w:after="0"/>
        <w:ind w:left="0"/>
        <w:jc w:val="both"/>
      </w:pPr>
      <w:r>
        <w:rPr>
          <w:rFonts w:ascii="Times New Roman"/>
          <w:b w:val="false"/>
          <w:i w:val="false"/>
          <w:color w:val="000000"/>
          <w:sz w:val="28"/>
        </w:rPr>
        <w:t xml:space="preserve">
      5) көрсетілетін қызметті берушінің кеңсесі ілеспе хатты тіркеуді және ӨҮК хаттамасынан көшірмені банкке не қызмет алушыға мемлекеттік қызмет көрсетуден бас тарту туралы дәлелді жауапты жолдауды жүзеге асырады. Орындалу ұзақтығы– 1 (бір) жұмыс күні. </w:t>
      </w:r>
    </w:p>
    <w:bookmarkEnd w:id="36"/>
    <w:bookmarkStart w:name="z40" w:id="37"/>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"Бизнестiң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шеңберiнде кредиттер бойынша </w:t>
            </w:r>
            <w:r>
              <w:br/>
            </w:r>
            <w:r>
              <w:rPr>
                <w:rFonts w:ascii="Times New Roman"/>
                <w:b w:val="false"/>
                <w:i w:val="false"/>
                <w:color w:val="000000"/>
                <w:sz w:val="20"/>
              </w:rPr>
              <w:t xml:space="preserve">сыйақы мөлшерлемесінің бір </w:t>
            </w:r>
            <w:r>
              <w:br/>
            </w:r>
            <w:r>
              <w:rPr>
                <w:rFonts w:ascii="Times New Roman"/>
                <w:b w:val="false"/>
                <w:i w:val="false"/>
                <w:color w:val="000000"/>
                <w:sz w:val="20"/>
              </w:rPr>
              <w:t xml:space="preserve">бөлігіне субсидия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қызметінің регламентіне </w:t>
            </w:r>
            <w:r>
              <w:br/>
            </w:r>
            <w:r>
              <w:rPr>
                <w:rFonts w:ascii="Times New Roman"/>
                <w:b w:val="false"/>
                <w:i w:val="false"/>
                <w:color w:val="000000"/>
                <w:sz w:val="20"/>
              </w:rPr>
              <w:t>қосымша</w:t>
            </w:r>
          </w:p>
        </w:tc>
      </w:tr>
    </w:tbl>
    <w:bookmarkStart w:name="z42" w:id="38"/>
    <w:p>
      <w:pPr>
        <w:spacing w:after="0"/>
        <w:ind w:left="0"/>
        <w:jc w:val="left"/>
      </w:pPr>
      <w:r>
        <w:rPr>
          <w:rFonts w:ascii="Times New Roman"/>
          <w:b/>
          <w:i w:val="false"/>
          <w:color w:val="000000"/>
        </w:rPr>
        <w:t xml:space="preserve">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қызметін көрсету бизнес-процестерінің </w:t>
      </w:r>
      <w:r>
        <w:br/>
      </w:r>
      <w:r>
        <w:rPr>
          <w:rFonts w:ascii="Times New Roman"/>
          <w:b/>
          <w:i w:val="false"/>
          <w:color w:val="000000"/>
        </w:rPr>
        <w:t>анықтамалығы</w:t>
      </w:r>
    </w:p>
    <w:bookmarkEnd w:id="38"/>
    <w:bookmarkStart w:name="z43" w:id="39"/>
    <w:p>
      <w:pPr>
        <w:spacing w:after="0"/>
        <w:ind w:left="0"/>
        <w:jc w:val="left"/>
      </w:pPr>
    </w:p>
    <w:bookmarkEnd w:id="39"/>
    <w:p>
      <w:pPr>
        <w:spacing w:after="0"/>
        <w:ind w:left="0"/>
        <w:jc w:val="both"/>
      </w:pPr>
      <w:r>
        <w:drawing>
          <wp:inline distT="0" distB="0" distL="0" distR="0">
            <wp:extent cx="5435600" cy="130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35600" cy="13068300"/>
                    </a:xfrm>
                    <a:prstGeom prst="rect">
                      <a:avLst/>
                    </a:prstGeom>
                  </pic:spPr>
                </pic:pic>
              </a:graphicData>
            </a:graphic>
          </wp:inline>
        </w:drawing>
      </w:r>
    </w:p>
    <w:p>
      <w:pPr>
        <w:spacing w:after="0"/>
        <w:ind w:left="0"/>
        <w:jc w:val="left"/>
      </w:pPr>
      <w:r>
        <w:br/>
      </w:r>
    </w:p>
    <w:bookmarkStart w:name="z44" w:id="40"/>
    <w:p>
      <w:pPr>
        <w:spacing w:after="0"/>
        <w:ind w:left="0"/>
        <w:jc w:val="left"/>
      </w:pPr>
      <w:r>
        <w:rPr>
          <w:rFonts w:ascii="Times New Roman"/>
          <w:b/>
          <w:i w:val="false"/>
          <w:color w:val="000000"/>
        </w:rPr>
        <w:t xml:space="preserve"> Шартты белгілер:</w:t>
      </w:r>
    </w:p>
    <w:bookmarkEnd w:id="40"/>
    <w:bookmarkStart w:name="z45" w:id="41"/>
    <w:p>
      <w:pPr>
        <w:spacing w:after="0"/>
        <w:ind w:left="0"/>
        <w:jc w:val="left"/>
      </w:pPr>
    </w:p>
    <w:bookmarkEnd w:id="41"/>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2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31</w:t>
            </w:r>
            <w:r>
              <w:rPr>
                <w:rFonts w:ascii="Times New Roman"/>
                <w:b w:val="false"/>
                <w:i w:val="false"/>
                <w:color w:val="000000"/>
                <w:sz w:val="20"/>
              </w:rPr>
              <w:t xml:space="preserve">" </w:t>
            </w:r>
            <w:r>
              <w:rPr>
                <w:rFonts w:ascii="Times New Roman"/>
                <w:b w:val="false"/>
                <w:i w:val="false"/>
                <w:color w:val="000000"/>
                <w:sz w:val="20"/>
                <w:u w:val="single"/>
              </w:rPr>
              <w:t>қазандағы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291</w:t>
            </w:r>
            <w:r>
              <w:rPr>
                <w:rFonts w:ascii="Times New Roman"/>
                <w:b w:val="false"/>
                <w:i w:val="false"/>
                <w:color w:val="000000"/>
                <w:sz w:val="20"/>
              </w:rPr>
              <w:t xml:space="preserve">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21 қазандағы </w:t>
            </w:r>
            <w:r>
              <w:br/>
            </w:r>
            <w:r>
              <w:rPr>
                <w:rFonts w:ascii="Times New Roman"/>
                <w:b w:val="false"/>
                <w:i w:val="false"/>
                <w:color w:val="000000"/>
                <w:sz w:val="20"/>
              </w:rPr>
              <w:t>№ 280 қаулысымен бекітілген</w:t>
            </w:r>
          </w:p>
        </w:tc>
      </w:tr>
    </w:tbl>
    <w:bookmarkStart w:name="z48" w:id="42"/>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w:t>
      </w:r>
    </w:p>
    <w:bookmarkEnd w:id="42"/>
    <w:bookmarkStart w:name="z49" w:id="43"/>
    <w:p>
      <w:pPr>
        <w:spacing w:after="0"/>
        <w:ind w:left="0"/>
        <w:jc w:val="left"/>
      </w:pPr>
      <w:r>
        <w:rPr>
          <w:rFonts w:ascii="Times New Roman"/>
          <w:b/>
          <w:i w:val="false"/>
          <w:color w:val="000000"/>
        </w:rPr>
        <w:t xml:space="preserve"> 1. Жалпы ережелер</w:t>
      </w:r>
    </w:p>
    <w:bookmarkEnd w:id="43"/>
    <w:bookmarkStart w:name="z50" w:id="44"/>
    <w:p>
      <w:pPr>
        <w:spacing w:after="0"/>
        <w:ind w:left="0"/>
        <w:jc w:val="both"/>
      </w:pPr>
      <w:r>
        <w:rPr>
          <w:rFonts w:ascii="Times New Roman"/>
          <w:b w:val="false"/>
          <w:i w:val="false"/>
          <w:color w:val="000000"/>
          <w:sz w:val="28"/>
        </w:rPr>
        <w:t>
      1.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қызметі (бұдан әрі – мемлекеттік көрсетілетін қызмет):</w:t>
      </w:r>
    </w:p>
    <w:bookmarkEnd w:id="44"/>
    <w:bookmarkStart w:name="z51" w:id="45"/>
    <w:p>
      <w:pPr>
        <w:spacing w:after="0"/>
        <w:ind w:left="0"/>
        <w:jc w:val="both"/>
      </w:pPr>
      <w:r>
        <w:rPr>
          <w:rFonts w:ascii="Times New Roman"/>
          <w:b w:val="false"/>
          <w:i w:val="false"/>
          <w:color w:val="000000"/>
          <w:sz w:val="28"/>
        </w:rPr>
        <w:t>
      180 млн. теңгеге дейінгі (бұдан әрі – млн. теңге) кредиттер бойынша – "Даму" кәсіпкерлікті дамыту қоры" акционерлік қоғамы (бұдан әрі – қаржы агенттігі, көрсетілетін қызметті беруші);</w:t>
      </w:r>
    </w:p>
    <w:bookmarkEnd w:id="45"/>
    <w:bookmarkStart w:name="z52" w:id="46"/>
    <w:p>
      <w:pPr>
        <w:spacing w:after="0"/>
        <w:ind w:left="0"/>
        <w:jc w:val="both"/>
      </w:pPr>
      <w:r>
        <w:rPr>
          <w:rFonts w:ascii="Times New Roman"/>
          <w:b w:val="false"/>
          <w:i w:val="false"/>
          <w:color w:val="000000"/>
          <w:sz w:val="28"/>
        </w:rPr>
        <w:t>
      180 млн. теңгеден астам кредиттер бойынша –облыстың жергілікті атқарушы органы (бұдан әрі – көрсетілетін қызметті беруші) көрсетеді.</w:t>
      </w:r>
    </w:p>
    <w:bookmarkEnd w:id="46"/>
    <w:bookmarkStart w:name="z53" w:id="4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47"/>
    <w:bookmarkStart w:name="z54" w:id="48"/>
    <w:p>
      <w:pPr>
        <w:spacing w:after="0"/>
        <w:ind w:left="0"/>
        <w:jc w:val="both"/>
      </w:pPr>
      <w:r>
        <w:rPr>
          <w:rFonts w:ascii="Times New Roman"/>
          <w:b w:val="false"/>
          <w:i w:val="false"/>
          <w:color w:val="000000"/>
          <w:sz w:val="28"/>
        </w:rPr>
        <w:t>
      180 млн. теңгеге дейінгі кредиттер бойынша – қаржы агенттігінің кеңсесі, www.egov.kz "электрондық үкімет" веб-порталы (бұдан әрі – портал);</w:t>
      </w:r>
    </w:p>
    <w:bookmarkEnd w:id="48"/>
    <w:bookmarkStart w:name="z55" w:id="49"/>
    <w:p>
      <w:pPr>
        <w:spacing w:after="0"/>
        <w:ind w:left="0"/>
        <w:jc w:val="both"/>
      </w:pPr>
      <w:r>
        <w:rPr>
          <w:rFonts w:ascii="Times New Roman"/>
          <w:b w:val="false"/>
          <w:i w:val="false"/>
          <w:color w:val="000000"/>
          <w:sz w:val="28"/>
        </w:rPr>
        <w:t>
      180 млн. теңгеден астам кредиттер бойынша – облыстың және аудандық маңыздағы жергілікті атқарушы органдар кеңсесі арқылы жүзеге асырылады.</w:t>
      </w:r>
    </w:p>
    <w:bookmarkEnd w:id="49"/>
    <w:bookmarkStart w:name="z56" w:id="50"/>
    <w:p>
      <w:pPr>
        <w:spacing w:after="0"/>
        <w:ind w:left="0"/>
        <w:jc w:val="both"/>
      </w:pPr>
      <w:r>
        <w:rPr>
          <w:rFonts w:ascii="Times New Roman"/>
          <w:b w:val="false"/>
          <w:i w:val="false"/>
          <w:color w:val="000000"/>
          <w:sz w:val="28"/>
        </w:rPr>
        <w:t>
      2. Мемлекеттік қызмет көрсету нысаны: электрондық (жартылай автоматтандырылған) және (немесе) қағаз түрінде.</w:t>
      </w:r>
    </w:p>
    <w:bookmarkEnd w:id="50"/>
    <w:bookmarkStart w:name="z57" w:id="51"/>
    <w:p>
      <w:pPr>
        <w:spacing w:after="0"/>
        <w:ind w:left="0"/>
        <w:jc w:val="both"/>
      </w:pPr>
      <w:r>
        <w:rPr>
          <w:rFonts w:ascii="Times New Roman"/>
          <w:b w:val="false"/>
          <w:i w:val="false"/>
          <w:color w:val="000000"/>
          <w:sz w:val="28"/>
        </w:rPr>
        <w:t xml:space="preserve">
      3. Мемлекеттік қызметті көрсету нәтижесі: </w:t>
      </w:r>
    </w:p>
    <w:bookmarkEnd w:id="51"/>
    <w:bookmarkStart w:name="z58" w:id="52"/>
    <w:p>
      <w:pPr>
        <w:spacing w:after="0"/>
        <w:ind w:left="0"/>
        <w:jc w:val="both"/>
      </w:pPr>
      <w:r>
        <w:rPr>
          <w:rFonts w:ascii="Times New Roman"/>
          <w:b w:val="false"/>
          <w:i w:val="false"/>
          <w:color w:val="000000"/>
          <w:sz w:val="28"/>
        </w:rPr>
        <w:t xml:space="preserve">
      180 млн. теңгеге дейінгі кредиттер бойынша – қаржы агенттігінің алдын ала кепілдік хаты не Қазақстан Республикасы Ұлттық экономика министрінің 2015 жылғы 24 сәуірдегі № 352 (Нормативтік құқықтық актілерді мемлекеттік тіркеу тізілімінде тіркелген нөмірі 11181) бұйрығымен бекітілген "Бизнестiң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жауаппен хабарлама;</w:t>
      </w:r>
    </w:p>
    <w:bookmarkEnd w:id="52"/>
    <w:bookmarkStart w:name="z59" w:id="53"/>
    <w:p>
      <w:pPr>
        <w:spacing w:after="0"/>
        <w:ind w:left="0"/>
        <w:jc w:val="both"/>
      </w:pPr>
      <w:r>
        <w:rPr>
          <w:rFonts w:ascii="Times New Roman"/>
          <w:b w:val="false"/>
          <w:i w:val="false"/>
          <w:color w:val="000000"/>
          <w:sz w:val="28"/>
        </w:rPr>
        <w:t xml:space="preserve">
      180 млн. теңгеден астам кредиттер бойынша – Өңірлік үйлестіру кеңесі (бұдан әрі –ӨҮК) отырысының хаттамасынан үзінді көшірмене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 қөрсетуден бас тарту туралы дәлелді жауап.</w:t>
      </w:r>
    </w:p>
    <w:bookmarkEnd w:id="53"/>
    <w:bookmarkStart w:name="z60" w:id="54"/>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және қағаз түрінде. </w:t>
      </w:r>
    </w:p>
    <w:bookmarkEnd w:id="54"/>
    <w:bookmarkStart w:name="z61" w:id="55"/>
    <w:p>
      <w:pPr>
        <w:spacing w:after="0"/>
        <w:ind w:left="0"/>
        <w:jc w:val="both"/>
      </w:pPr>
      <w:r>
        <w:rPr>
          <w:rFonts w:ascii="Times New Roman"/>
          <w:b w:val="false"/>
          <w:i w:val="false"/>
          <w:color w:val="000000"/>
          <w:sz w:val="28"/>
        </w:rPr>
        <w:t xml:space="preserve">
      Мемлекеттік қызметті көрсету нәтижесіне қағаз тасығышта жүгінгенде, мемлекеттік қызметті көрсету нәтижесі электрондық нысанда ресімделеді, шығарылады, көрсетілетін қызметті берушінің уәкілетті тұлғасының мөрімен және қолымен куәландырылады. </w:t>
      </w:r>
    </w:p>
    <w:bookmarkEnd w:id="55"/>
    <w:bookmarkStart w:name="z62" w:id="56"/>
    <w:p>
      <w:pPr>
        <w:spacing w:after="0"/>
        <w:ind w:left="0"/>
        <w:jc w:val="both"/>
      </w:pPr>
      <w:r>
        <w:rPr>
          <w:rFonts w:ascii="Times New Roman"/>
          <w:b w:val="false"/>
          <w:i w:val="false"/>
          <w:color w:val="000000"/>
          <w:sz w:val="28"/>
        </w:rPr>
        <w:t>
      Веб-портал арқылы жүгінгенде мемлекеттік қызметті көрсету нәтижесі көрсетілетін қызметті алушының "жеке кабинетіне" уәкілетті органның электрондық цифрлық қолтаңбасымен (бұдан әрі – ЭЦҚ) расталған электрондық құжат нысанында жіберіледі.</w:t>
      </w:r>
    </w:p>
    <w:bookmarkEnd w:id="56"/>
    <w:bookmarkStart w:name="z63"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64" w:id="5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9-тармағына сәйкес құжаттарының болуы негіздеме болып табылады. </w:t>
      </w:r>
    </w:p>
    <w:bookmarkEnd w:id="58"/>
    <w:bookmarkStart w:name="z65" w:id="5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59"/>
    <w:bookmarkStart w:name="z66" w:id="60"/>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60"/>
    <w:bookmarkStart w:name="z67" w:id="61"/>
    <w:p>
      <w:pPr>
        <w:spacing w:after="0"/>
        <w:ind w:left="0"/>
        <w:jc w:val="both"/>
      </w:pPr>
      <w:r>
        <w:rPr>
          <w:rFonts w:ascii="Times New Roman"/>
          <w:b w:val="false"/>
          <w:i w:val="false"/>
          <w:color w:val="000000"/>
          <w:sz w:val="28"/>
        </w:rPr>
        <w:t xml:space="preserve">
      2-іс-қимыл – көрсетілетін қызметті берушінің орындаушысы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6 (алты) жұмыс күні; </w:t>
      </w:r>
    </w:p>
    <w:bookmarkEnd w:id="61"/>
    <w:bookmarkStart w:name="z68" w:id="62"/>
    <w:p>
      <w:pPr>
        <w:spacing w:after="0"/>
        <w:ind w:left="0"/>
        <w:jc w:val="both"/>
      </w:pPr>
      <w:r>
        <w:rPr>
          <w:rFonts w:ascii="Times New Roman"/>
          <w:b w:val="false"/>
          <w:i w:val="false"/>
          <w:color w:val="000000"/>
          <w:sz w:val="28"/>
        </w:rPr>
        <w:t xml:space="preserve">
      3-іс-қимыл – ӨҮК отырысын өткізу. Орындалу ұзақтығы – 1 (бір) жұмыс күні; </w:t>
      </w:r>
    </w:p>
    <w:bookmarkEnd w:id="62"/>
    <w:bookmarkStart w:name="z69" w:id="63"/>
    <w:p>
      <w:pPr>
        <w:spacing w:after="0"/>
        <w:ind w:left="0"/>
        <w:jc w:val="both"/>
      </w:pPr>
      <w:r>
        <w:rPr>
          <w:rFonts w:ascii="Times New Roman"/>
          <w:b w:val="false"/>
          <w:i w:val="false"/>
          <w:color w:val="000000"/>
          <w:sz w:val="28"/>
        </w:rPr>
        <w:t>
      4-іс-қимыл – ӨҮК хатшысының ӨҮК отырысының хаттамасын ресімдеуі, ӨҮК отырысының хаттамасынан көшірмені және ілеспе хатты не қызмет алушыға мемлекеттік қызмет көрсетуден бас тарту туралы дәлелді жауапты әзірлеуі. Орындалу ұзақтығы – 2 (екі) жұмыс күні;</w:t>
      </w:r>
    </w:p>
    <w:bookmarkEnd w:id="63"/>
    <w:bookmarkStart w:name="z70" w:id="64"/>
    <w:p>
      <w:pPr>
        <w:spacing w:after="0"/>
        <w:ind w:left="0"/>
        <w:jc w:val="both"/>
      </w:pPr>
      <w:r>
        <w:rPr>
          <w:rFonts w:ascii="Times New Roman"/>
          <w:b w:val="false"/>
          <w:i w:val="false"/>
          <w:color w:val="000000"/>
          <w:sz w:val="28"/>
        </w:rPr>
        <w:t xml:space="preserve">
      5-іс-қимыл – көрсетілетін қызметті берушінің кеңсесі ілеспе хатты тіркеуді және ӨҮК хаттамасынан көшірмені банкке не қызмет алушыға мемлекеттік қызмет қөрсетуден бас тарту туралы дәлелді жауапты жолдауды жүзеге асырады. Орындалу ұзақтығы – 1 (бір) жұмыс күні. </w:t>
      </w:r>
    </w:p>
    <w:bookmarkEnd w:id="64"/>
    <w:bookmarkStart w:name="z71" w:id="65"/>
    <w:p>
      <w:pPr>
        <w:spacing w:after="0"/>
        <w:ind w:left="0"/>
        <w:jc w:val="both"/>
      </w:pPr>
      <w:r>
        <w:rPr>
          <w:rFonts w:ascii="Times New Roman"/>
          <w:b w:val="false"/>
          <w:i w:val="false"/>
          <w:color w:val="000000"/>
          <w:sz w:val="28"/>
        </w:rPr>
        <w:t>
      Мемлекеттік қызметті көрсету мерзімі:</w:t>
      </w:r>
    </w:p>
    <w:bookmarkEnd w:id="65"/>
    <w:bookmarkStart w:name="z72" w:id="66"/>
    <w:p>
      <w:pPr>
        <w:spacing w:after="0"/>
        <w:ind w:left="0"/>
        <w:jc w:val="both"/>
      </w:pPr>
      <w:r>
        <w:rPr>
          <w:rFonts w:ascii="Times New Roman"/>
          <w:b w:val="false"/>
          <w:i w:val="false"/>
          <w:color w:val="000000"/>
          <w:sz w:val="28"/>
        </w:rPr>
        <w:t>
      Көрсетілетін қызметті алушы құжаттар топтамасын тапсырған күннен бастап:</w:t>
      </w:r>
      <w:r>
        <w:br/>
      </w:r>
      <w:r>
        <w:rPr>
          <w:rFonts w:ascii="Times New Roman"/>
          <w:b w:val="false"/>
          <w:i w:val="false"/>
          <w:color w:val="000000"/>
          <w:sz w:val="28"/>
        </w:rPr>
        <w:t>1) 180 млн. теңгеден жоғары кредиттер бойынша – қаржы агенттігі екінші деңгейдегі банктен/Даму банкінен (бұдан әрі – Банк) құжаттарды алғаннан кейін 10 (он) жұмыс күні ішінде.</w:t>
      </w:r>
    </w:p>
    <w:bookmarkEnd w:id="66"/>
    <w:bookmarkStart w:name="z73" w:id="67"/>
    <w:p>
      <w:pPr>
        <w:spacing w:after="0"/>
        <w:ind w:left="0"/>
        <w:jc w:val="both"/>
      </w:pPr>
      <w:r>
        <w:rPr>
          <w:rFonts w:ascii="Times New Roman"/>
          <w:b w:val="false"/>
          <w:i w:val="false"/>
          <w:color w:val="000000"/>
          <w:sz w:val="28"/>
        </w:rPr>
        <w:t>
      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 беруші оларды жою үшін 3 (үш) жұмыс күні ішінде көрсетілетін қызметті алушыға жолдайды;</w:t>
      </w:r>
    </w:p>
    <w:bookmarkEnd w:id="67"/>
    <w:bookmarkStart w:name="z74" w:id="68"/>
    <w:p>
      <w:pPr>
        <w:spacing w:after="0"/>
        <w:ind w:left="0"/>
        <w:jc w:val="both"/>
      </w:pPr>
      <w:r>
        <w:rPr>
          <w:rFonts w:ascii="Times New Roman"/>
          <w:b w:val="false"/>
          <w:i w:val="false"/>
          <w:color w:val="000000"/>
          <w:sz w:val="28"/>
        </w:rPr>
        <w:t>
      2) 180 млн. теңгеден аспайтын кредиттер бойынша қаржы агенттігі Банктен құжаттарды алған күннен бастап – 5 (бес) жұмыс күні.</w:t>
      </w:r>
    </w:p>
    <w:bookmarkEnd w:id="68"/>
    <w:bookmarkStart w:name="z75" w:id="69"/>
    <w:p>
      <w:pPr>
        <w:spacing w:after="0"/>
        <w:ind w:left="0"/>
        <w:jc w:val="both"/>
      </w:pPr>
      <w:r>
        <w:rPr>
          <w:rFonts w:ascii="Times New Roman"/>
          <w:b w:val="false"/>
          <w:i w:val="false"/>
          <w:color w:val="000000"/>
          <w:sz w:val="28"/>
        </w:rPr>
        <w:t xml:space="preserve">
      Егер көрсетілетін қызметті алушы мен қаржы агенттігінің кепілдігімен алынған кредиттер бойынша онымен үлестес тұлғалардың/компаниялардың жиынтық берешегі 180 млн. теңгеден асатын болса, онда бұдан кейінгі жобаларды қарау 10 (он) жұмыс күні ішінде жүзеге асырылады. </w:t>
      </w:r>
    </w:p>
    <w:bookmarkEnd w:id="69"/>
    <w:bookmarkStart w:name="z76" w:id="70"/>
    <w:p>
      <w:pPr>
        <w:spacing w:after="0"/>
        <w:ind w:left="0"/>
        <w:jc w:val="both"/>
      </w:pPr>
      <w:r>
        <w:rPr>
          <w:rFonts w:ascii="Times New Roman"/>
          <w:b w:val="false"/>
          <w:i w:val="false"/>
          <w:color w:val="000000"/>
          <w:sz w:val="28"/>
        </w:rPr>
        <w:t>
      Веб-портал 180 млн. теңгеден аспайтын кредиттер бойынша қаржы агенттігі Банктен құжаттарды алған күннен бастап – 5 (бес) жұмыс күні.</w:t>
      </w:r>
    </w:p>
    <w:bookmarkEnd w:id="70"/>
    <w:bookmarkStart w:name="z77" w:id="71"/>
    <w:p>
      <w:pPr>
        <w:spacing w:after="0"/>
        <w:ind w:left="0"/>
        <w:jc w:val="both"/>
      </w:pPr>
      <w:r>
        <w:rPr>
          <w:rFonts w:ascii="Times New Roman"/>
          <w:b w:val="false"/>
          <w:i w:val="false"/>
          <w:color w:val="000000"/>
          <w:sz w:val="28"/>
        </w:rPr>
        <w:t>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сұратуды қаржы агенттігі 3 (үш) жұмыс күні ішінде жою және/немесе ақпарат ұсыну үшін Банкке жолдайды. Бұл ретте, қаржы агенттігі үшін жоғарыда көрсетілген құжаттарды қарау мерзімі қайтадан басталады.</w:t>
      </w:r>
    </w:p>
    <w:bookmarkEnd w:id="71"/>
    <w:bookmarkStart w:name="z78" w:id="72"/>
    <w:p>
      <w:pPr>
        <w:spacing w:after="0"/>
        <w:ind w:left="0"/>
        <w:jc w:val="both"/>
      </w:pPr>
      <w:r>
        <w:rPr>
          <w:rFonts w:ascii="Times New Roman"/>
          <w:b w:val="false"/>
          <w:i w:val="false"/>
          <w:color w:val="000000"/>
          <w:sz w:val="28"/>
        </w:rPr>
        <w:t>
      Банк қаржы агенттігіне көрсетілетін қызметті алушыдан "электрондық үкімет" веб-порталы арқылы электрондық өтінім алған сәттен бастап 5 (бес) жұмыс күнінің ішінде құжаттар топтамасын ұсынбаған жағдайда, қаржы агенттігі көрсетілетін қызметті алушыға кепілдік беру туралы мәселені қараудан бас тартады.</w:t>
      </w:r>
    </w:p>
    <w:bookmarkEnd w:id="72"/>
    <w:bookmarkStart w:name="z79" w:id="7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мемлекеттiк қызмет көрсету рәсiмінің (iс-қимылының) нәтижесi көрсетілетін қызметті алушының тіркелген құжаттары болып табылады, олар осы Регламенттің 5-тармағында көрсетілген 2-іс-қимылды орындауды бастау үшiн негiз болады.</w:t>
      </w:r>
    </w:p>
    <w:bookmarkEnd w:id="73"/>
    <w:bookmarkStart w:name="z80" w:id="74"/>
    <w:p>
      <w:pPr>
        <w:spacing w:after="0"/>
        <w:ind w:left="0"/>
        <w:jc w:val="both"/>
      </w:pPr>
      <w:r>
        <w:rPr>
          <w:rFonts w:ascii="Times New Roman"/>
          <w:b w:val="false"/>
          <w:i w:val="false"/>
          <w:color w:val="000000"/>
          <w:sz w:val="28"/>
        </w:rPr>
        <w:t>
      Осы Регламенттің 5-тармағында көрсетілген 2-іс-қимыл бойынша мемлекеттiк қызмет көрсету рәсiмінің (iс-қимылының) нәтижесi ӨҮК отырысының өткізілетін күнін, уақытын, орнын келісу болып табылады, ол осы Регламенттің 5-тармағында көрсетілген 3-іс-қимылды орындауды бастау үшiн негiз болады.</w:t>
      </w:r>
    </w:p>
    <w:bookmarkEnd w:id="74"/>
    <w:bookmarkStart w:name="z81" w:id="75"/>
    <w:p>
      <w:pPr>
        <w:spacing w:after="0"/>
        <w:ind w:left="0"/>
        <w:jc w:val="both"/>
      </w:pPr>
      <w:r>
        <w:rPr>
          <w:rFonts w:ascii="Times New Roman"/>
          <w:b w:val="false"/>
          <w:i w:val="false"/>
          <w:color w:val="000000"/>
          <w:sz w:val="28"/>
        </w:rPr>
        <w:t xml:space="preserve">
      Осы Регламенттің 5-тармағында көрсетілген 3-іс-қимыл бойынша мемлекеттiк қызмет көрсету рәсiмінің (iс-қимылының) нәтижесi ӨҮК отырысын өткізу болып табылады, ол осы Регламенттің 5-тармағында көрсетілген 4-іс-қимылды орындауды бастау үшiн негiз болады. </w:t>
      </w:r>
    </w:p>
    <w:bookmarkEnd w:id="75"/>
    <w:bookmarkStart w:name="z82" w:id="76"/>
    <w:p>
      <w:pPr>
        <w:spacing w:after="0"/>
        <w:ind w:left="0"/>
        <w:jc w:val="both"/>
      </w:pPr>
      <w:r>
        <w:rPr>
          <w:rFonts w:ascii="Times New Roman"/>
          <w:b w:val="false"/>
          <w:i w:val="false"/>
          <w:color w:val="000000"/>
          <w:sz w:val="28"/>
        </w:rPr>
        <w:t>
      Осы Регламенттің 5-тармағында көрсетілген 4-іс-қимыл бойынша мемлекеттiк қызмет көрсету рәсiмінің (iс-қимылының) нәтижесi ӨҮК хаттамасын ресімдеу, ӨҮК отырысының хаттамасынан көшірмені және ілеспе хатты не қызмет алушыға мемлекеттік қызмет қөрсетуден бас тарту туралы дәлелді жауапты әзірлеу болып табылады, олар осы Регламенттің 5-тармағында көрсетілген 5-іс-қимылды орындауды бастау үшiн негiз болады.</w:t>
      </w:r>
    </w:p>
    <w:bookmarkEnd w:id="76"/>
    <w:bookmarkStart w:name="z83" w:id="77"/>
    <w:p>
      <w:pPr>
        <w:spacing w:after="0"/>
        <w:ind w:left="0"/>
        <w:jc w:val="both"/>
      </w:pPr>
      <w:r>
        <w:rPr>
          <w:rFonts w:ascii="Times New Roman"/>
          <w:b w:val="false"/>
          <w:i w:val="false"/>
          <w:color w:val="000000"/>
          <w:sz w:val="28"/>
        </w:rPr>
        <w:t>
      Осы Регламенттің 5-тармағында көрсетілген 5-іс-қимыл бойынша мемлекеттiк қызмет көрсету рәсiмінің (iс-қимылының) нәтижесi ӨҮК хаттамасынан көшірме не қызмет алушыға мемлекеттік қызмет қөрсетуден бас тарту туралы дәлелді жауап болып табылады.</w:t>
      </w:r>
    </w:p>
    <w:bookmarkEnd w:id="77"/>
    <w:bookmarkStart w:name="z84" w:id="78"/>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78"/>
    <w:bookmarkStart w:name="z85" w:id="79"/>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берушiнiң құрылымдық бөлiмшелерiнiң тiзбесi:</w:t>
      </w:r>
    </w:p>
    <w:bookmarkEnd w:id="79"/>
    <w:bookmarkStart w:name="z86" w:id="80"/>
    <w:p>
      <w:pPr>
        <w:spacing w:after="0"/>
        <w:ind w:left="0"/>
        <w:jc w:val="both"/>
      </w:pPr>
      <w:r>
        <w:rPr>
          <w:rFonts w:ascii="Times New Roman"/>
          <w:b w:val="false"/>
          <w:i w:val="false"/>
          <w:color w:val="000000"/>
          <w:sz w:val="28"/>
        </w:rPr>
        <w:t>
      1) көрсетілетін қызметті берушінің кеңсесі;</w:t>
      </w:r>
    </w:p>
    <w:bookmarkEnd w:id="80"/>
    <w:bookmarkStart w:name="z87" w:id="81"/>
    <w:p>
      <w:pPr>
        <w:spacing w:after="0"/>
        <w:ind w:left="0"/>
        <w:jc w:val="both"/>
      </w:pPr>
      <w:r>
        <w:rPr>
          <w:rFonts w:ascii="Times New Roman"/>
          <w:b w:val="false"/>
          <w:i w:val="false"/>
          <w:color w:val="000000"/>
          <w:sz w:val="28"/>
        </w:rPr>
        <w:t>
      2) көрсетілетін қызметті берушінің орындаушысы;</w:t>
      </w:r>
    </w:p>
    <w:bookmarkEnd w:id="81"/>
    <w:bookmarkStart w:name="z88" w:id="82"/>
    <w:p>
      <w:pPr>
        <w:spacing w:after="0"/>
        <w:ind w:left="0"/>
        <w:jc w:val="both"/>
      </w:pPr>
      <w:r>
        <w:rPr>
          <w:rFonts w:ascii="Times New Roman"/>
          <w:b w:val="false"/>
          <w:i w:val="false"/>
          <w:color w:val="000000"/>
          <w:sz w:val="28"/>
        </w:rPr>
        <w:t xml:space="preserve">
      3) ӨҮК хатшысы. </w:t>
      </w:r>
    </w:p>
    <w:bookmarkEnd w:id="82"/>
    <w:bookmarkStart w:name="z89" w:id="83"/>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83"/>
    <w:bookmarkStart w:name="z90" w:id="84"/>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84"/>
    <w:bookmarkStart w:name="z91" w:id="85"/>
    <w:p>
      <w:pPr>
        <w:spacing w:after="0"/>
        <w:ind w:left="0"/>
        <w:jc w:val="both"/>
      </w:pPr>
      <w:r>
        <w:rPr>
          <w:rFonts w:ascii="Times New Roman"/>
          <w:b w:val="false"/>
          <w:i w:val="false"/>
          <w:color w:val="000000"/>
          <w:sz w:val="28"/>
        </w:rPr>
        <w:t xml:space="preserve">
      2) көрсетілетін қызметті берушінің орындаушысы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6 (алты) жұмыс күні; </w:t>
      </w:r>
    </w:p>
    <w:bookmarkEnd w:id="85"/>
    <w:bookmarkStart w:name="z92" w:id="86"/>
    <w:p>
      <w:pPr>
        <w:spacing w:after="0"/>
        <w:ind w:left="0"/>
        <w:jc w:val="both"/>
      </w:pPr>
      <w:r>
        <w:rPr>
          <w:rFonts w:ascii="Times New Roman"/>
          <w:b w:val="false"/>
          <w:i w:val="false"/>
          <w:color w:val="000000"/>
          <w:sz w:val="28"/>
        </w:rPr>
        <w:t xml:space="preserve">
      3) ӨҮК отырысы. Орындалу ұзақтығы – 1 (бір) жұмыс күні; </w:t>
      </w:r>
    </w:p>
    <w:bookmarkEnd w:id="86"/>
    <w:bookmarkStart w:name="z93" w:id="87"/>
    <w:p>
      <w:pPr>
        <w:spacing w:after="0"/>
        <w:ind w:left="0"/>
        <w:jc w:val="both"/>
      </w:pPr>
      <w:r>
        <w:rPr>
          <w:rFonts w:ascii="Times New Roman"/>
          <w:b w:val="false"/>
          <w:i w:val="false"/>
          <w:color w:val="000000"/>
          <w:sz w:val="28"/>
        </w:rPr>
        <w:t>
      4) ӨҮК хатшысы ӨҮК отырысының хаттамасын ресімдейді, ӨҮК отырысының хаттамасынан көшірмені, ілеспе хатты әзірлейді және көрсетілетін қызметті берушінің басшылығына не қызмет алушыға мемлекеттік қызмет қөрсетуден бас тарту туралы дәлелді жауапқа қол қоюға береді. Орындалу ұзақтығы – 2 (екі) жұмыс күні;</w:t>
      </w:r>
    </w:p>
    <w:bookmarkEnd w:id="87"/>
    <w:bookmarkStart w:name="z94" w:id="88"/>
    <w:p>
      <w:pPr>
        <w:spacing w:after="0"/>
        <w:ind w:left="0"/>
        <w:jc w:val="both"/>
      </w:pPr>
      <w:r>
        <w:rPr>
          <w:rFonts w:ascii="Times New Roman"/>
          <w:b w:val="false"/>
          <w:i w:val="false"/>
          <w:color w:val="000000"/>
          <w:sz w:val="28"/>
        </w:rPr>
        <w:t xml:space="preserve">
      5) көрсетілетін қызметті берушінің кеңсесі ілеспе хатты тіркеуді және ӨҮК хаттамасынан көшірмені банкке не қызмет алушыға мемлекеттік қызмет қөрсетуден бас тарту туралы дәлелді жауапты жолдауды жүзеге асырады. Орындалу ұзақтығы– 1 (бір) жұмыс күні. </w:t>
      </w:r>
    </w:p>
    <w:bookmarkEnd w:id="88"/>
    <w:bookmarkStart w:name="z95" w:id="89"/>
    <w:p>
      <w:pPr>
        <w:spacing w:after="0"/>
        <w:ind w:left="0"/>
        <w:jc w:val="left"/>
      </w:pPr>
      <w:r>
        <w:rPr>
          <w:rFonts w:ascii="Times New Roman"/>
          <w:b/>
          <w:i w:val="false"/>
          <w:color w:val="000000"/>
        </w:rPr>
        <w:t xml:space="preserve"> 4. Мемлекеттік қызмет көрсету процесінде басқа көрсетілетін қызмет берушілермен өзара іс-қимылдарының тәртібін және мемлекеттік қызмет көрсету процесінде ақпараттық жүйелерді пайдалану тәртібін сипаттау</w:t>
      </w:r>
    </w:p>
    <w:bookmarkEnd w:id="89"/>
    <w:bookmarkStart w:name="z96" w:id="90"/>
    <w:p>
      <w:pPr>
        <w:spacing w:after="0"/>
        <w:ind w:left="0"/>
        <w:jc w:val="both"/>
      </w:pPr>
      <w:r>
        <w:rPr>
          <w:rFonts w:ascii="Times New Roman"/>
          <w:b w:val="false"/>
          <w:i w:val="false"/>
          <w:color w:val="000000"/>
          <w:sz w:val="28"/>
        </w:rPr>
        <w:t>
      9. 180 млн. теңгеге дейінгі кредиттер бойынша қаржы агенттігі арқылы мемлекеттік қызмет көрсету кезінде жүгіну және рәсімдердің (іс-қимылдардың) реттілік тәртібі:</w:t>
      </w:r>
    </w:p>
    <w:bookmarkEnd w:id="90"/>
    <w:bookmarkStart w:name="z97" w:id="91"/>
    <w:p>
      <w:pPr>
        <w:spacing w:after="0"/>
        <w:ind w:left="0"/>
        <w:jc w:val="both"/>
      </w:pPr>
      <w:r>
        <w:rPr>
          <w:rFonts w:ascii="Times New Roman"/>
          <w:b w:val="false"/>
          <w:i w:val="false"/>
          <w:color w:val="000000"/>
          <w:sz w:val="28"/>
        </w:rPr>
        <w:t xml:space="preserve">
      1) қаржы агенттігі Банктен құжаттарды алғаннан кейін қаржы агенттігінің кеңсесі құжаттар топтамасын қабылдауды және тіркеуді жүзеге асырады. Орындалу ұзақтығы – 20 (жиырма) минут; </w:t>
      </w:r>
    </w:p>
    <w:bookmarkEnd w:id="91"/>
    <w:bookmarkStart w:name="z98" w:id="92"/>
    <w:p>
      <w:pPr>
        <w:spacing w:after="0"/>
        <w:ind w:left="0"/>
        <w:jc w:val="both"/>
      </w:pPr>
      <w:r>
        <w:rPr>
          <w:rFonts w:ascii="Times New Roman"/>
          <w:b w:val="false"/>
          <w:i w:val="false"/>
          <w:color w:val="000000"/>
          <w:sz w:val="28"/>
        </w:rPr>
        <w:t xml:space="preserve">
      2) қаржы агенттігінің орындаушысы құжаттар топтамасының толықтығын тексереді, көрсетілетін қызметті алушы жобасының мемлекеттік қызмет көрсету шарттарына сәйкестігін тексереді, көрсетілетін қызметті алушылардың өңір үшін басым экономика секторларында іске асырылатын жобаларын қарайды. Орындалу ұзақтығы – 5 (бес) жұмыс күні; </w:t>
      </w:r>
    </w:p>
    <w:bookmarkEnd w:id="92"/>
    <w:bookmarkStart w:name="z99" w:id="93"/>
    <w:p>
      <w:pPr>
        <w:spacing w:after="0"/>
        <w:ind w:left="0"/>
        <w:jc w:val="both"/>
      </w:pPr>
      <w:r>
        <w:rPr>
          <w:rFonts w:ascii="Times New Roman"/>
          <w:b w:val="false"/>
          <w:i w:val="false"/>
          <w:color w:val="000000"/>
          <w:sz w:val="28"/>
        </w:rPr>
        <w:t>
      3) қаржы агенттігінің кеңсесі қаржы агенттігінің алдын ала кепілдік хаты не қаржы агенттігінің уәкілетті органының теріс шешімінің себептері көрсетіле отырып, бас тарту туралы хабарламасын ұсынады. Орындалу ұзақтығы – 20 (жиырма) минут.</w:t>
      </w:r>
    </w:p>
    <w:bookmarkEnd w:id="93"/>
    <w:bookmarkStart w:name="z100" w:id="94"/>
    <w:p>
      <w:pPr>
        <w:spacing w:after="0"/>
        <w:ind w:left="0"/>
        <w:jc w:val="both"/>
      </w:pPr>
      <w:r>
        <w:rPr>
          <w:rFonts w:ascii="Times New Roman"/>
          <w:b w:val="false"/>
          <w:i w:val="false"/>
          <w:color w:val="000000"/>
          <w:sz w:val="28"/>
        </w:rPr>
        <w:t>
      10. Мемлекеттік қызмет көрсету процесінде рәсімдер (іс-қимылдар) реттілігінің, көрсетілетін қызметті берушінің қаржы агенттігімен өзара іс-қимылдарының толық сипаттамасы қаржы агенттінің damu.kz ресми интернет-ресурсында орналастырылады.</w:t>
      </w:r>
    </w:p>
    <w:bookmarkEnd w:id="94"/>
    <w:bookmarkStart w:name="z101" w:id="95"/>
    <w:p>
      <w:pPr>
        <w:spacing w:after="0"/>
        <w:ind w:left="0"/>
        <w:jc w:val="both"/>
      </w:pPr>
      <w:r>
        <w:rPr>
          <w:rFonts w:ascii="Times New Roman"/>
          <w:b w:val="false"/>
          <w:i w:val="false"/>
          <w:color w:val="000000"/>
          <w:sz w:val="28"/>
        </w:rPr>
        <w:t>
      11. Веб-портал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w:t>
      </w:r>
    </w:p>
    <w:bookmarkEnd w:id="95"/>
    <w:bookmarkStart w:name="z102" w:id="96"/>
    <w:p>
      <w:pPr>
        <w:spacing w:after="0"/>
        <w:ind w:left="0"/>
        <w:jc w:val="both"/>
      </w:pPr>
      <w:r>
        <w:rPr>
          <w:rFonts w:ascii="Times New Roman"/>
          <w:b w:val="false"/>
          <w:i w:val="false"/>
          <w:color w:val="000000"/>
          <w:sz w:val="28"/>
        </w:rPr>
        <w:t xml:space="preserve">
      1) көрсетілетін қызметті алушы веб-порталда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(веб-порталда тіркелмеген көрсетілетін қызметті алушылар үшін жүзеге асырылады); </w:t>
      </w:r>
    </w:p>
    <w:bookmarkEnd w:id="96"/>
    <w:bookmarkStart w:name="z103" w:id="97"/>
    <w:p>
      <w:pPr>
        <w:spacing w:after="0"/>
        <w:ind w:left="0"/>
        <w:jc w:val="both"/>
      </w:pPr>
      <w:r>
        <w:rPr>
          <w:rFonts w:ascii="Times New Roman"/>
          <w:b w:val="false"/>
          <w:i w:val="false"/>
          <w:color w:val="000000"/>
          <w:sz w:val="28"/>
        </w:rPr>
        <w:t xml:space="preserve">
      2) 1-процесс – көрсетілетін қызметті алушының компьютерінің интернет-браузеріне ЭЦҚ тіркеу куәлігін бекіту, мемлекеттік көрсетілетін қызметті алу үшін көрсетілетін қызметті алушының парольді веб-порталға енгізу процесі (авторландыру процесі); </w:t>
      </w:r>
    </w:p>
    <w:bookmarkEnd w:id="97"/>
    <w:bookmarkStart w:name="z104" w:id="98"/>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және пароль арқылы веб-порталда тексеру;</w:t>
      </w:r>
    </w:p>
    <w:bookmarkEnd w:id="98"/>
    <w:bookmarkStart w:name="z105" w:id="9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веб-порталдың авторландырудан бас тарту туралы хабарлама қалыптастыруы;</w:t>
      </w:r>
    </w:p>
    <w:bookmarkEnd w:id="99"/>
    <w:bookmarkStart w:name="z106" w:id="10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100"/>
    <w:bookmarkStart w:name="z107" w:id="101"/>
    <w:p>
      <w:pPr>
        <w:spacing w:after="0"/>
        <w:ind w:left="0"/>
        <w:jc w:val="both"/>
      </w:pPr>
      <w:r>
        <w:rPr>
          <w:rFonts w:ascii="Times New Roman"/>
          <w:b w:val="false"/>
          <w:i w:val="false"/>
          <w:color w:val="000000"/>
          <w:sz w:val="28"/>
        </w:rPr>
        <w:t>
      6) 4-процесс – ЭҮТШ-де қызметке ақы төлеу, бұдан кейін бұл ақпарат МДБ АЖ-ға келіп түседі;</w:t>
      </w:r>
    </w:p>
    <w:bookmarkEnd w:id="101"/>
    <w:bookmarkStart w:name="z108" w:id="102"/>
    <w:p>
      <w:pPr>
        <w:spacing w:after="0"/>
        <w:ind w:left="0"/>
        <w:jc w:val="both"/>
      </w:pPr>
      <w:r>
        <w:rPr>
          <w:rFonts w:ascii="Times New Roman"/>
          <w:b w:val="false"/>
          <w:i w:val="false"/>
          <w:color w:val="000000"/>
          <w:sz w:val="28"/>
        </w:rPr>
        <w:t>
      7) 2-шарт – қызмет көрсеткені үшін ақы төлеу фактісін МДБ АЖ-да тексеру;</w:t>
      </w:r>
    </w:p>
    <w:bookmarkEnd w:id="102"/>
    <w:bookmarkStart w:name="z109" w:id="103"/>
    <w:p>
      <w:pPr>
        <w:spacing w:after="0"/>
        <w:ind w:left="0"/>
        <w:jc w:val="both"/>
      </w:pPr>
      <w:r>
        <w:rPr>
          <w:rFonts w:ascii="Times New Roman"/>
          <w:b w:val="false"/>
          <w:i w:val="false"/>
          <w:color w:val="000000"/>
          <w:sz w:val="28"/>
        </w:rPr>
        <w:t>
      8) 5-процесс – қызмет көрсеткені үшін ақы төлемінің болмауына байланысты МДБ АЖ-да сұратылатын қызметті көрсетуден бас тарту туралы хабарлама қалыптастыру;</w:t>
      </w:r>
    </w:p>
    <w:bookmarkEnd w:id="103"/>
    <w:bookmarkStart w:name="z110" w:id="104"/>
    <w:p>
      <w:pPr>
        <w:spacing w:after="0"/>
        <w:ind w:left="0"/>
        <w:jc w:val="both"/>
      </w:pP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p>
    <w:bookmarkEnd w:id="104"/>
    <w:bookmarkStart w:name="z111" w:id="105"/>
    <w:p>
      <w:pPr>
        <w:spacing w:after="0"/>
        <w:ind w:left="0"/>
        <w:jc w:val="both"/>
      </w:pPr>
      <w:r>
        <w:rPr>
          <w:rFonts w:ascii="Times New Roman"/>
          <w:b w:val="false"/>
          <w:i w:val="false"/>
          <w:color w:val="000000"/>
          <w:sz w:val="28"/>
        </w:rPr>
        <w:t>
      10) 3-шарт – веб-порталда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bookmarkEnd w:id="105"/>
    <w:bookmarkStart w:name="z112" w:id="106"/>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сұратылатын қызметті көрсетуден бас тарту туралы хабарлама қалыптастыру;</w:t>
      </w:r>
    </w:p>
    <w:bookmarkEnd w:id="106"/>
    <w:bookmarkStart w:name="z113" w:id="107"/>
    <w:p>
      <w:pPr>
        <w:spacing w:after="0"/>
        <w:ind w:left="0"/>
        <w:jc w:val="both"/>
      </w:pPr>
      <w:r>
        <w:rPr>
          <w:rFonts w:ascii="Times New Roman"/>
          <w:b w:val="false"/>
          <w:i w:val="false"/>
          <w:color w:val="000000"/>
          <w:sz w:val="28"/>
        </w:rPr>
        <w:t>
      12) 8-процесс – қызмет көрсетуге толтырылған сұрау салу нысанын (енгізілген деректерді) көрсетілетін қызметті алушының ЭЦҚ-сының көмегімен куәландыру (қол қою);</w:t>
      </w:r>
    </w:p>
    <w:bookmarkEnd w:id="107"/>
    <w:bookmarkStart w:name="z114" w:id="108"/>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МДБ АЖ-да тіркеу және МДБ АЖ-да сұрау салуды өңдеу;</w:t>
      </w:r>
    </w:p>
    <w:bookmarkEnd w:id="108"/>
    <w:bookmarkStart w:name="z115" w:id="109"/>
    <w:p>
      <w:pPr>
        <w:spacing w:after="0"/>
        <w:ind w:left="0"/>
        <w:jc w:val="both"/>
      </w:pPr>
      <w:r>
        <w:rPr>
          <w:rFonts w:ascii="Times New Roman"/>
          <w:b w:val="false"/>
          <w:i w:val="false"/>
          <w:color w:val="000000"/>
          <w:sz w:val="28"/>
        </w:rPr>
        <w:t>
      14) 4-шарт – көрсетілетін қызметті берушінің мемлекеттік қызмет көрсету үшін көрсетілетін қызметті алушының біліктілік талаптарына және негіздерге сәйкестігін тексеруі;</w:t>
      </w:r>
    </w:p>
    <w:bookmarkEnd w:id="109"/>
    <w:bookmarkStart w:name="z116" w:id="110"/>
    <w:p>
      <w:pPr>
        <w:spacing w:after="0"/>
        <w:ind w:left="0"/>
        <w:jc w:val="both"/>
      </w:pPr>
      <w:r>
        <w:rPr>
          <w:rFonts w:ascii="Times New Roman"/>
          <w:b w:val="false"/>
          <w:i w:val="false"/>
          <w:color w:val="000000"/>
          <w:sz w:val="28"/>
        </w:rPr>
        <w:t>
      15) 10-процесс – көрсетілетін қызметті алушының деректерінде бұзушылықтардың болуына байланысты МДБ АЖ-да сұратылатын қызметті көрсетуден бас тарту туралы хабарлама қалыптастыру;</w:t>
      </w:r>
    </w:p>
    <w:bookmarkEnd w:id="110"/>
    <w:bookmarkStart w:name="z117" w:id="111"/>
    <w:p>
      <w:pPr>
        <w:spacing w:after="0"/>
        <w:ind w:left="0"/>
        <w:jc w:val="both"/>
      </w:pPr>
      <w:r>
        <w:rPr>
          <w:rFonts w:ascii="Times New Roman"/>
          <w:b w:val="false"/>
          <w:i w:val="false"/>
          <w:color w:val="000000"/>
          <w:sz w:val="28"/>
        </w:rPr>
        <w:t>
      16) 11-процесс – көрсетілетін қызметті алушының веб-портал қалыптастырған мемлекеттік қызмет көрсету нәтижесін алуы. Электрондық құжат көрсетілетін қызметті берушінің уәкілетті адамының ЭЦҚ-сын пайдаланып қалыптастырылады.</w:t>
      </w:r>
    </w:p>
    <w:bookmarkEnd w:id="111"/>
    <w:bookmarkStart w:name="z118" w:id="112"/>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bookmarkEnd w:id="112"/>
    <w:bookmarkStart w:name="z119" w:id="113"/>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13"/>
    <w:bookmarkStart w:name="z120" w:id="114"/>
    <w:p>
      <w:pPr>
        <w:spacing w:after="0"/>
        <w:ind w:left="0"/>
        <w:jc w:val="both"/>
      </w:pPr>
      <w:r>
        <w:rPr>
          <w:rFonts w:ascii="Times New Roman"/>
          <w:b w:val="false"/>
          <w:i w:val="false"/>
          <w:color w:val="000000"/>
          <w:sz w:val="28"/>
        </w:rPr>
        <w:t>
      Ескерту.</w:t>
      </w:r>
    </w:p>
    <w:bookmarkEnd w:id="114"/>
    <w:bookmarkStart w:name="z121" w:id="115"/>
    <w:p>
      <w:pPr>
        <w:spacing w:after="0"/>
        <w:ind w:left="0"/>
        <w:jc w:val="both"/>
      </w:pPr>
      <w:r>
        <w:rPr>
          <w:rFonts w:ascii="Times New Roman"/>
          <w:b w:val="false"/>
          <w:i w:val="false"/>
          <w:color w:val="000000"/>
          <w:sz w:val="28"/>
        </w:rPr>
        <w:t>
      Аббревиатуралардың толық жазылуы:</w:t>
      </w:r>
    </w:p>
    <w:bookmarkEnd w:id="115"/>
    <w:bookmarkStart w:name="z122" w:id="116"/>
    <w:p>
      <w:pPr>
        <w:spacing w:after="0"/>
        <w:ind w:left="0"/>
        <w:jc w:val="both"/>
      </w:pPr>
      <w:r>
        <w:rPr>
          <w:rFonts w:ascii="Times New Roman"/>
          <w:b w:val="false"/>
          <w:i w:val="false"/>
          <w:color w:val="000000"/>
          <w:sz w:val="28"/>
        </w:rPr>
        <w:t xml:space="preserve">
      МДБ АЖ – мемлекеттік деректер базасының ақпараттық жүйесі; </w:t>
      </w:r>
    </w:p>
    <w:bookmarkEnd w:id="116"/>
    <w:bookmarkStart w:name="z123" w:id="117"/>
    <w:p>
      <w:pPr>
        <w:spacing w:after="0"/>
        <w:ind w:left="0"/>
        <w:jc w:val="both"/>
      </w:pPr>
      <w:r>
        <w:rPr>
          <w:rFonts w:ascii="Times New Roman"/>
          <w:b w:val="false"/>
          <w:i w:val="false"/>
          <w:color w:val="000000"/>
          <w:sz w:val="28"/>
        </w:rPr>
        <w:t>
      ЖСН – жеке сәйкестендіру нөмірі;</w:t>
      </w:r>
    </w:p>
    <w:bookmarkEnd w:id="117"/>
    <w:bookmarkStart w:name="z124" w:id="118"/>
    <w:p>
      <w:pPr>
        <w:spacing w:after="0"/>
        <w:ind w:left="0"/>
        <w:jc w:val="both"/>
      </w:pPr>
      <w:r>
        <w:rPr>
          <w:rFonts w:ascii="Times New Roman"/>
          <w:b w:val="false"/>
          <w:i w:val="false"/>
          <w:color w:val="000000"/>
          <w:sz w:val="28"/>
        </w:rPr>
        <w:t>
      БСН – бизнес-сәйкестендіру нөмірі;</w:t>
      </w:r>
    </w:p>
    <w:bookmarkEnd w:id="118"/>
    <w:bookmarkStart w:name="z125" w:id="119"/>
    <w:p>
      <w:pPr>
        <w:spacing w:after="0"/>
        <w:ind w:left="0"/>
        <w:jc w:val="both"/>
      </w:pPr>
      <w:r>
        <w:rPr>
          <w:rFonts w:ascii="Times New Roman"/>
          <w:b w:val="false"/>
          <w:i w:val="false"/>
          <w:color w:val="000000"/>
          <w:sz w:val="28"/>
        </w:rPr>
        <w:t>
      ЭҮТШ – "электрондық үкіметтің" төлем шлюзі.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кредиттер бойынша кепілдіктер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 косымша</w:t>
            </w:r>
          </w:p>
        </w:tc>
      </w:tr>
    </w:tbl>
    <w:bookmarkStart w:name="z127" w:id="120"/>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іс-қимыл диаграммасы</w:t>
      </w:r>
    </w:p>
    <w:bookmarkEnd w:id="120"/>
    <w:bookmarkStart w:name="z128" w:id="121"/>
    <w:p>
      <w:pPr>
        <w:spacing w:after="0"/>
        <w:ind w:left="0"/>
        <w:jc w:val="left"/>
      </w:pPr>
    </w:p>
    <w:bookmarkEnd w:id="121"/>
    <w:p>
      <w:pPr>
        <w:spacing w:after="0"/>
        <w:ind w:left="0"/>
        <w:jc w:val="both"/>
      </w:pPr>
      <w:r>
        <w:drawing>
          <wp:inline distT="0" distB="0" distL="0" distR="0">
            <wp:extent cx="5867400" cy="129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67400" cy="12979400"/>
                    </a:xfrm>
                    <a:prstGeom prst="rect">
                      <a:avLst/>
                    </a:prstGeom>
                  </pic:spPr>
                </pic:pic>
              </a:graphicData>
            </a:graphic>
          </wp:inline>
        </w:drawing>
      </w:r>
    </w:p>
    <w:p>
      <w:pPr>
        <w:spacing w:after="0"/>
        <w:ind w:left="0"/>
        <w:jc w:val="left"/>
      </w:pPr>
      <w:r>
        <w:br/>
      </w:r>
    </w:p>
    <w:bookmarkStart w:name="z129" w:id="122"/>
    <w:p>
      <w:pPr>
        <w:spacing w:after="0"/>
        <w:ind w:left="0"/>
        <w:jc w:val="left"/>
      </w:pPr>
      <w:r>
        <w:rPr>
          <w:rFonts w:ascii="Times New Roman"/>
          <w:b/>
          <w:i w:val="false"/>
          <w:color w:val="000000"/>
        </w:rPr>
        <w:t xml:space="preserve"> Шартты белгілер:</w:t>
      </w:r>
    </w:p>
    <w:bookmarkEnd w:id="122"/>
    <w:bookmarkStart w:name="z130" w:id="123"/>
    <w:p>
      <w:pPr>
        <w:spacing w:after="0"/>
        <w:ind w:left="0"/>
        <w:jc w:val="left"/>
      </w:pPr>
    </w:p>
    <w:bookmarkEnd w:id="123"/>
    <w:p>
      <w:pPr>
        <w:spacing w:after="0"/>
        <w:ind w:left="0"/>
        <w:jc w:val="both"/>
      </w:pPr>
      <w:r>
        <w:drawing>
          <wp:inline distT="0" distB="0" distL="0" distR="0">
            <wp:extent cx="56007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00700" cy="728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кредиттер бойынша кепілдіктер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 қосымша</w:t>
            </w:r>
          </w:p>
        </w:tc>
      </w:tr>
    </w:tbl>
    <w:bookmarkStart w:name="z132" w:id="124"/>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бағдарламасының шеңберінде жеке кәсіпкерлік субъектілеріне кредиттер бойынша кепілдіктер беру" мемлекеттік қызметін көрсету бизнес-процестерінің </w:t>
      </w:r>
      <w:r>
        <w:br/>
      </w:r>
      <w:r>
        <w:rPr>
          <w:rFonts w:ascii="Times New Roman"/>
          <w:b/>
          <w:i w:val="false"/>
          <w:color w:val="000000"/>
        </w:rPr>
        <w:t>анықтамалығы</w:t>
      </w:r>
    </w:p>
    <w:bookmarkEnd w:id="124"/>
    <w:bookmarkStart w:name="z133" w:id="125"/>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 </w:t>
      </w:r>
    </w:p>
    <w:bookmarkEnd w:id="125"/>
    <w:bookmarkStart w:name="z134" w:id="126"/>
    <w:p>
      <w:pPr>
        <w:spacing w:after="0"/>
        <w:ind w:left="0"/>
        <w:jc w:val="left"/>
      </w:pPr>
    </w:p>
    <w:bookmarkEnd w:id="126"/>
    <w:p>
      <w:pPr>
        <w:spacing w:after="0"/>
        <w:ind w:left="0"/>
        <w:jc w:val="both"/>
      </w:pPr>
      <w:r>
        <w:drawing>
          <wp:inline distT="0" distB="0" distL="0" distR="0">
            <wp:extent cx="5435600" cy="130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35600" cy="13042900"/>
                    </a:xfrm>
                    <a:prstGeom prst="rect">
                      <a:avLst/>
                    </a:prstGeom>
                  </pic:spPr>
                </pic:pic>
              </a:graphicData>
            </a:graphic>
          </wp:inline>
        </w:drawing>
      </w:r>
    </w:p>
    <w:p>
      <w:pPr>
        <w:spacing w:after="0"/>
        <w:ind w:left="0"/>
        <w:jc w:val="left"/>
      </w:pPr>
      <w:r>
        <w:br/>
      </w:r>
    </w:p>
    <w:bookmarkStart w:name="z135" w:id="127"/>
    <w:p>
      <w:pPr>
        <w:spacing w:after="0"/>
        <w:ind w:left="0"/>
        <w:jc w:val="left"/>
      </w:pPr>
      <w:r>
        <w:rPr>
          <w:rFonts w:ascii="Times New Roman"/>
          <w:b/>
          <w:i w:val="false"/>
          <w:color w:val="000000"/>
        </w:rPr>
        <w:t xml:space="preserve"> Шартты белгілер:</w:t>
      </w:r>
    </w:p>
    <w:bookmarkEnd w:id="127"/>
    <w:bookmarkStart w:name="z136" w:id="128"/>
    <w:p>
      <w:pPr>
        <w:spacing w:after="0"/>
        <w:ind w:left="0"/>
        <w:jc w:val="left"/>
      </w:pPr>
    </w:p>
    <w:bookmarkEnd w:id="128"/>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39900"/>
                    </a:xfrm>
                    <a:prstGeom prst="rect">
                      <a:avLst/>
                    </a:prstGeom>
                  </pic:spPr>
                </pic:pic>
              </a:graphicData>
            </a:graphic>
          </wp:inline>
        </w:drawing>
      </w:r>
    </w:p>
    <w:p>
      <w:pPr>
        <w:spacing w:after="0"/>
        <w:ind w:left="0"/>
        <w:jc w:val="left"/>
      </w:pPr>
      <w:r>
        <w:br/>
      </w:r>
    </w:p>
    <w:bookmarkStart w:name="z137" w:id="129"/>
    <w:p>
      <w:pPr>
        <w:spacing w:after="0"/>
        <w:ind w:left="0"/>
        <w:jc w:val="left"/>
      </w:pPr>
      <w:r>
        <w:rPr>
          <w:rFonts w:ascii="Times New Roman"/>
          <w:b/>
          <w:i w:val="false"/>
          <w:color w:val="000000"/>
        </w:rPr>
        <w:t xml:space="preserve"> 2. Веб-портал арқылы мемлекеттік қызмет көрсету кезінде</w:t>
      </w:r>
    </w:p>
    <w:bookmarkEnd w:id="129"/>
    <w:bookmarkStart w:name="z138" w:id="130"/>
    <w:p>
      <w:pPr>
        <w:spacing w:after="0"/>
        <w:ind w:left="0"/>
        <w:jc w:val="left"/>
      </w:pPr>
    </w:p>
    <w:bookmarkEnd w:id="130"/>
    <w:p>
      <w:pPr>
        <w:spacing w:after="0"/>
        <w:ind w:left="0"/>
        <w:jc w:val="both"/>
      </w:pPr>
      <w:r>
        <w:drawing>
          <wp:inline distT="0" distB="0" distL="0" distR="0">
            <wp:extent cx="7810500" cy="1212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2128500"/>
                    </a:xfrm>
                    <a:prstGeom prst="rect">
                      <a:avLst/>
                    </a:prstGeom>
                  </pic:spPr>
                </pic:pic>
              </a:graphicData>
            </a:graphic>
          </wp:inline>
        </w:drawing>
      </w:r>
    </w:p>
    <w:p>
      <w:pPr>
        <w:spacing w:after="0"/>
        <w:ind w:left="0"/>
        <w:jc w:val="left"/>
      </w:pPr>
      <w:r>
        <w:br/>
      </w:r>
    </w:p>
    <w:bookmarkStart w:name="z139" w:id="131"/>
    <w:p>
      <w:pPr>
        <w:spacing w:after="0"/>
        <w:ind w:left="0"/>
        <w:jc w:val="left"/>
      </w:pPr>
      <w:r>
        <w:rPr>
          <w:rFonts w:ascii="Times New Roman"/>
          <w:b/>
          <w:i w:val="false"/>
          <w:color w:val="000000"/>
        </w:rPr>
        <w:t xml:space="preserve"> Шартты белгілер:</w:t>
      </w:r>
    </w:p>
    <w:bookmarkEnd w:id="131"/>
    <w:bookmarkStart w:name="z140" w:id="132"/>
    <w:p>
      <w:pPr>
        <w:spacing w:after="0"/>
        <w:ind w:left="0"/>
        <w:jc w:val="left"/>
      </w:pPr>
    </w:p>
    <w:bookmarkEnd w:id="132"/>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5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