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d5f0" w14:textId="57dd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11 қыркүйектегі № 228 қаулысы. Шығыс Қазақстан облысының Әділет департаментінде 2017 жылғы 20 қыркүйекте № 5217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бұйрығына өзгеріс енгізу туралы" Қазақстан Республикасы Премьер-Министрінің орынбасары – Қазақстан Республикасы Ауыл шаруашылығы министрінің 2017 жылғы 15 наурыздағы № 124 (Нормативтік құқықтық актілерді мемлекеттік тіркеу тізілімінде тіркелген нөмірі 15138)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Шығыс Қазақстан облысы әкімдігінің 2015 жылғы 9 қарашадағы № 292 (Нормативтік құқықтық актілерді мемлекеттік тіркеу тізілімінде тіркелген нөмірі 4272, 2016 жылғы 19 қаңтарда "Әділет" ақпараттық-құқықтық жүйесінде, 2016 жылғы 20 қаңтардағы № 6 (17246) "Дидар", 2016 жылғы 19 қаңтардағы № 6 (19758)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"11" қыркүйектегі </w:t>
            </w:r>
            <w:r>
              <w:br/>
            </w:r>
            <w:r>
              <w:rPr>
                <w:rFonts w:ascii="Times New Roman"/>
                <w:b w:val="false"/>
                <w:i w:val="false"/>
                <w:color w:val="000000"/>
                <w:sz w:val="20"/>
              </w:rPr>
              <w:t>№ 228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9 қарашадағы </w:t>
            </w:r>
            <w:r>
              <w:br/>
            </w:r>
            <w:r>
              <w:rPr>
                <w:rFonts w:ascii="Times New Roman"/>
                <w:b w:val="false"/>
                <w:i w:val="false"/>
                <w:color w:val="000000"/>
                <w:sz w:val="20"/>
              </w:rPr>
              <w:t>№ 292 қаулысымен бекітілген</w:t>
            </w:r>
          </w:p>
        </w:tc>
      </w:tr>
    </w:tbl>
    <w:bookmarkStart w:name="z7" w:id="4"/>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регламентi</w:t>
      </w:r>
    </w:p>
    <w:bookmarkEnd w:id="4"/>
    <w:bookmarkStart w:name="z8" w:id="5"/>
    <w:p>
      <w:pPr>
        <w:spacing w:after="0"/>
        <w:ind w:left="0"/>
        <w:jc w:val="left"/>
      </w:pPr>
      <w:r>
        <w:rPr>
          <w:rFonts w:ascii="Times New Roman"/>
          <w:b/>
          <w:i w:val="false"/>
          <w:color w:val="000000"/>
        </w:rPr>
        <w:t xml:space="preserve"> 1. Жалпы ережелер </w:t>
      </w:r>
    </w:p>
    <w:bookmarkEnd w:id="5"/>
    <w:bookmarkStart w:name="z10" w:id="6"/>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(бұдан әрі – мемлекеттiк көрсетілетін қызмет) облыстың жергілікті атқарушы органы (бұдан әрі – көрсетілетін қызметті беруші) көрсетеді.</w:t>
      </w:r>
    </w:p>
    <w:bookmarkEnd w:id="6"/>
    <w:bookmarkStart w:name="z11" w:id="7"/>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
    <w:bookmarkStart w:name="z12" w:id="8"/>
    <w:p>
      <w:pPr>
        <w:spacing w:after="0"/>
        <w:ind w:left="0"/>
        <w:jc w:val="both"/>
      </w:pPr>
      <w:r>
        <w:rPr>
          <w:rFonts w:ascii="Times New Roman"/>
          <w:b w:val="false"/>
          <w:i w:val="false"/>
          <w:color w:val="000000"/>
          <w:sz w:val="28"/>
        </w:rPr>
        <w:t>
      1. Мемлекеттік қызметті көрсету нысаны: қағаз түрінде.</w:t>
      </w:r>
    </w:p>
    <w:bookmarkEnd w:id="8"/>
    <w:bookmarkStart w:name="z13" w:id="9"/>
    <w:p>
      <w:pPr>
        <w:spacing w:after="0"/>
        <w:ind w:left="0"/>
        <w:jc w:val="both"/>
      </w:pPr>
      <w:r>
        <w:rPr>
          <w:rFonts w:ascii="Times New Roman"/>
          <w:b w:val="false"/>
          <w:i w:val="false"/>
          <w:color w:val="000000"/>
          <w:sz w:val="28"/>
        </w:rPr>
        <w:t xml:space="preserve">
      2. Мемлекеттік қызметті көрсету нәтижесі – өсімдіктерді қорғау құралдарын өңдірушіден гербицидтерді, биоагенттерді (энтомофагтарды) және биопрепараттарды арзандатылған құны бойынша сатып алған кезде қазынашылықтың аумақтық бөлімшесіне ауыл шаруашылығы тауарын өндірушілердің немесе отандық өндірушілердің банктік шоттарына тиесілі субсидияларды әрі қарай аудару үшін төлем құжаттарын ұсыну немесе Қазақстан Республикасы Ауыл шаруашылығы министрінің 2015 жылғы 8 маусымдағы № 15-1/522 (Нормативтік құқықтық актілерді мемлекеттік тіркеу тізілімінде тіркелген нөмірі 11684)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беру.</w:t>
      </w:r>
    </w:p>
    <w:bookmarkEnd w:id="9"/>
    <w:bookmarkStart w:name="z14" w:id="10"/>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субсидияларды бермеудің себептерін көрсете отырып,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субсидияларды тағайындау/тағайындамау туралы шешімі бар қағаз жеткізгіштегі хабарлама жолданады.</w:t>
      </w:r>
    </w:p>
    <w:bookmarkEnd w:id="10"/>
    <w:bookmarkStart w:name="z15" w:id="11"/>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1"/>
    <w:bookmarkStart w:name="z16"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және/немесе Мемлекеттік корпорацияның құрылымдық бөлімшелерінің (қызметкерлерінің) іс-қимыл тәртібін сипаттау</w:t>
      </w:r>
    </w:p>
    <w:bookmarkEnd w:id="12"/>
    <w:bookmarkStart w:name="z17" w:id="13"/>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оның сенімхат бойынша өкілінің) Стандартқа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өтінімінің болуы негіз болып табылады.</w:t>
      </w:r>
    </w:p>
    <w:bookmarkEnd w:id="13"/>
    <w:bookmarkStart w:name="z18" w:id="14"/>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4"/>
    <w:bookmarkStart w:name="z19" w:id="15"/>
    <w:p>
      <w:pPr>
        <w:spacing w:after="0"/>
        <w:ind w:left="0"/>
        <w:jc w:val="both"/>
      </w:pPr>
      <w:r>
        <w:rPr>
          <w:rFonts w:ascii="Times New Roman"/>
          <w:b w:val="false"/>
          <w:i w:val="false"/>
          <w:color w:val="000000"/>
          <w:sz w:val="28"/>
        </w:rPr>
        <w:t>
      1-іс-қимыл – Мемлекеттік корпорацияның көрсетілетін қызметті алушының өтінімін қабылдауы. Орындалу ұзақтығы – 15 (он бес) минут;</w:t>
      </w:r>
    </w:p>
    <w:bookmarkEnd w:id="15"/>
    <w:bookmarkStart w:name="z20" w:id="16"/>
    <w:p>
      <w:pPr>
        <w:spacing w:after="0"/>
        <w:ind w:left="0"/>
        <w:jc w:val="both"/>
      </w:pPr>
      <w:r>
        <w:rPr>
          <w:rFonts w:ascii="Times New Roman"/>
          <w:b w:val="false"/>
          <w:i w:val="false"/>
          <w:color w:val="000000"/>
          <w:sz w:val="28"/>
        </w:rPr>
        <w:t>
      2-іс-қимыл – ауданның (облыстық маңызы бар қаланың) ауыл шаруашылығы бөлімі (бұдан әрі – бөлім):</w:t>
      </w:r>
    </w:p>
    <w:bookmarkEnd w:id="16"/>
    <w:bookmarkStart w:name="z21" w:id="17"/>
    <w:p>
      <w:pPr>
        <w:spacing w:after="0"/>
        <w:ind w:left="0"/>
        <w:jc w:val="both"/>
      </w:pPr>
      <w:r>
        <w:rPr>
          <w:rFonts w:ascii="Times New Roman"/>
          <w:b w:val="false"/>
          <w:i w:val="false"/>
          <w:color w:val="000000"/>
          <w:sz w:val="28"/>
        </w:rPr>
        <w:t xml:space="preserve">
      Қазақстан Республикасы Ауыл шаруашылығы министрінің 2016 жылғы 5 мамырдағы № 204 (Нормативтік құқықтық актілерді мемлекеттік тіркеу тізілімінде тіркелген нөмірі 13717)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қағидаларының (бұдан әрі – Қағидалар)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өтінімді;</w:t>
      </w:r>
    </w:p>
    <w:bookmarkEnd w:id="17"/>
    <w:bookmarkStart w:name="z22" w:id="18"/>
    <w:p>
      <w:pPr>
        <w:spacing w:after="0"/>
        <w:ind w:left="0"/>
        <w:jc w:val="both"/>
      </w:pPr>
      <w:r>
        <w:rPr>
          <w:rFonts w:ascii="Times New Roman"/>
          <w:b w:val="false"/>
          <w:i w:val="false"/>
          <w:color w:val="000000"/>
          <w:sz w:val="28"/>
        </w:rPr>
        <w:t xml:space="preserve">
      Қағидалардың 7 және 8-тармақтарында көрсетілген шарттарға сәйкестігі тұрғысынан тиесілі субсидияларды төлеу туралы өтінімді тексереді, сондай-ақ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өсімдіктерді қорғау құралдарын өндіруші (бұдан әрі – ӨҚҚ) ұсынатын ӨҚҚ нақты өткізу көлемдері жөніндегі тізілімде (бұдан әрі – Тізілім) ауыл шаруашылығы тауарын өндірушінің бар-жоғын анықтайды. Орындалу ұзақтығы – өтінім түскен күннен бастап 2 (екі) жұмыс күні ішінде;</w:t>
      </w:r>
    </w:p>
    <w:bookmarkEnd w:id="18"/>
    <w:bookmarkStart w:name="z23" w:id="19"/>
    <w:p>
      <w:pPr>
        <w:spacing w:after="0"/>
        <w:ind w:left="0"/>
        <w:jc w:val="both"/>
      </w:pPr>
      <w:r>
        <w:rPr>
          <w:rFonts w:ascii="Times New Roman"/>
          <w:b w:val="false"/>
          <w:i w:val="false"/>
          <w:color w:val="000000"/>
          <w:sz w:val="28"/>
        </w:rPr>
        <w:t>
      3-іс-қимыл – бөлім өтінімді немесе тиесілі субсидияларды төлеу туралы өтінімді тексеруді аяқтағаннан кейін:</w:t>
      </w:r>
    </w:p>
    <w:bookmarkEnd w:id="19"/>
    <w:bookmarkStart w:name="z24" w:id="20"/>
    <w:p>
      <w:pPr>
        <w:spacing w:after="0"/>
        <w:ind w:left="0"/>
        <w:jc w:val="both"/>
      </w:pPr>
      <w:r>
        <w:rPr>
          <w:rFonts w:ascii="Times New Roman"/>
          <w:b w:val="false"/>
          <w:i w:val="false"/>
          <w:color w:val="000000"/>
          <w:sz w:val="28"/>
        </w:rPr>
        <w:t xml:space="preserve">
      көрсетілетін қызметті берушіге (ауыл шаруашылығы басқармасы)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аудан (облыстық маңызы бар қала) әкімінің қолы қойылған мақұлданған өтінімдердің тізімін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w:t>
      </w:r>
    </w:p>
    <w:bookmarkEnd w:id="20"/>
    <w:bookmarkStart w:name="z25" w:id="21"/>
    <w:p>
      <w:pPr>
        <w:spacing w:after="0"/>
        <w:ind w:left="0"/>
        <w:jc w:val="both"/>
      </w:pPr>
      <w:r>
        <w:rPr>
          <w:rFonts w:ascii="Times New Roman"/>
          <w:b w:val="false"/>
          <w:i w:val="false"/>
          <w:color w:val="000000"/>
          <w:sz w:val="28"/>
        </w:rPr>
        <w:t>
      ӨҚҚ өндірушіге Қағидаларға 5-қосымшаға сәйкес нысан бойынша тиесілі субсидияларды төлеу туралы мақұлданған өтінімдердің тізімін жолдайды;</w:t>
      </w:r>
    </w:p>
    <w:bookmarkEnd w:id="21"/>
    <w:bookmarkStart w:name="z26" w:id="22"/>
    <w:p>
      <w:pPr>
        <w:spacing w:after="0"/>
        <w:ind w:left="0"/>
        <w:jc w:val="both"/>
      </w:pPr>
      <w:r>
        <w:rPr>
          <w:rFonts w:ascii="Times New Roman"/>
          <w:b w:val="false"/>
          <w:i w:val="false"/>
          <w:color w:val="000000"/>
          <w:sz w:val="28"/>
        </w:rPr>
        <w:t xml:space="preserve">
      өтінімнің және (немесе) тиесілі субсидияларды төлеу туралы өтінімнің мақұлданғаны туралы не субсидияларды ұсынбау себептерін көрсете отырып, өтінімді және (немесе) тиесілі субсидияларды төлеу туралы өтінімді қайтару туралы ауыл шаруашылығы тауарын өндірушіні жазбаша хабардар етеді. </w:t>
      </w:r>
    </w:p>
    <w:bookmarkEnd w:id="22"/>
    <w:bookmarkStart w:name="z27" w:id="23"/>
    <w:p>
      <w:pPr>
        <w:spacing w:after="0"/>
        <w:ind w:left="0"/>
        <w:jc w:val="both"/>
      </w:pPr>
      <w:r>
        <w:rPr>
          <w:rFonts w:ascii="Times New Roman"/>
          <w:b w:val="false"/>
          <w:i w:val="false"/>
          <w:color w:val="000000"/>
          <w:sz w:val="28"/>
        </w:rPr>
        <w:t xml:space="preserve">
      Бұл ретте бөлім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субсидиялар ұсынудан бас тарту себептерін көрсете отырып, ӨҚҚ-ға субсидиялар ұсынуда теріс шешім қабылданған ауыл шаруашылығы тауарын өндірушілердің тізбесін жасайды және оны ай сайын есепті айдан кейінгі айдың 5-күніне дейін көрсетілетін қызметті берушіге ұсынады. Орындалу ұзақтығы – 1 (бір) жұмыс күні ішінде;</w:t>
      </w:r>
    </w:p>
    <w:bookmarkEnd w:id="23"/>
    <w:bookmarkStart w:name="z28" w:id="24"/>
    <w:p>
      <w:pPr>
        <w:spacing w:after="0"/>
        <w:ind w:left="0"/>
        <w:jc w:val="both"/>
      </w:pPr>
      <w:r>
        <w:rPr>
          <w:rFonts w:ascii="Times New Roman"/>
          <w:b w:val="false"/>
          <w:i w:val="false"/>
          <w:color w:val="000000"/>
          <w:sz w:val="28"/>
        </w:rPr>
        <w:t>
      4-іс-қимыл – көрсетілетін қызметті беруші (ауыл шаруашылығы басқармасы) Қағидаларға 4-қосымшаға сәйкес нысан бойынша мақұлданған өтінімдер тізімі және Қағидаларға 5-қосымшаға сәйкес нысан бойынша мақұлданған тиесілі субсидияларды төлеу туралы өтінімдер тізімі келіп түскеннен кейін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w:t>
      </w:r>
    </w:p>
    <w:bookmarkEnd w:id="24"/>
    <w:bookmarkStart w:name="z29" w:id="25"/>
    <w:p>
      <w:pPr>
        <w:spacing w:after="0"/>
        <w:ind w:left="0"/>
        <w:jc w:val="both"/>
      </w:pPr>
      <w:r>
        <w:rPr>
          <w:rFonts w:ascii="Times New Roman"/>
          <w:b w:val="false"/>
          <w:i w:val="false"/>
          <w:color w:val="000000"/>
          <w:sz w:val="28"/>
        </w:rPr>
        <w:t>
      Сонымен бір мезгілде Қағидаларға 4-қосымшаға сәйкес нысан бойынша мақұлданған өтінімдердің тізімін, Қағидаларға 5-қосымшаға сәйкес нысан бойынша тиесілі субсидияларды төлеу туралы мақұлданған өтінімдердің тізімін және Қағидаларға 6-қосымшаға сәйкес нысан бойынша ӨҚҚ-ға субсидияларды ұсынуда теріс шешім қабылданған ауыл шаруашылығы тауарын өндірушілердің тізбесін жасайды және оларды тиісті интернет-ресурста орналастырады. Орындалу ұзақтығы – 2 (екі) жұмыс күні ішінде.</w:t>
      </w:r>
    </w:p>
    <w:bookmarkEnd w:id="25"/>
    <w:bookmarkStart w:name="z30" w:id="26"/>
    <w:p>
      <w:pPr>
        <w:spacing w:after="0"/>
        <w:ind w:left="0"/>
        <w:jc w:val="both"/>
      </w:pPr>
      <w:r>
        <w:rPr>
          <w:rFonts w:ascii="Times New Roman"/>
          <w:b w:val="false"/>
          <w:i w:val="false"/>
          <w:color w:val="000000"/>
          <w:sz w:val="28"/>
        </w:rPr>
        <w:t>
      Мемлекеттік қызметті көрсету мерзімдері құжаттарды тапсырған күннен бастап – 5 (бес) жұмыс күні (құжаттарды қабылдау күні мемлекеттік қызметті көрсету мерзіміне кірмейді).</w:t>
      </w:r>
    </w:p>
    <w:bookmarkEnd w:id="26"/>
    <w:bookmarkStart w:name="z31" w:id="2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көрсетілетін қызметті алушының тіркелген құжаттары болып табылады, олар 2-іс-қимылды орындауды бастау үшін негіз болады. </w:t>
      </w:r>
    </w:p>
    <w:bookmarkEnd w:id="27"/>
    <w:bookmarkStart w:name="z32" w:id="28"/>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бөлімнің өтінімді тексеруі болып табылады, ол 3-іс-қимылды орындау үшін негіз болады. </w:t>
      </w:r>
    </w:p>
    <w:bookmarkEnd w:id="28"/>
    <w:bookmarkStart w:name="z33" w:id="29"/>
    <w:p>
      <w:pPr>
        <w:spacing w:after="0"/>
        <w:ind w:left="0"/>
        <w:jc w:val="both"/>
      </w:pPr>
      <w:r>
        <w:rPr>
          <w:rFonts w:ascii="Times New Roman"/>
          <w:b w:val="false"/>
          <w:i w:val="false"/>
          <w:color w:val="000000"/>
          <w:sz w:val="28"/>
        </w:rPr>
        <w:t>
      Осы регламенттің 5 тармағында көрсетілген 3-іс-қимылдың нәтижесі көрсетілетін қызметті берушіге мақұлданған өтінімдердің тізімін жолдау болып табылады.</w:t>
      </w:r>
    </w:p>
    <w:bookmarkEnd w:id="29"/>
    <w:bookmarkStart w:name="z34" w:id="30"/>
    <w:p>
      <w:pPr>
        <w:spacing w:after="0"/>
        <w:ind w:left="0"/>
        <w:jc w:val="both"/>
      </w:pPr>
      <w:r>
        <w:rPr>
          <w:rFonts w:ascii="Times New Roman"/>
          <w:b w:val="false"/>
          <w:i w:val="false"/>
          <w:color w:val="000000"/>
          <w:sz w:val="28"/>
        </w:rPr>
        <w:t>
      Осы регламенттің 5 тармағында көрсетілген 4-іс-қимылдың нәтижесі тиесілі субсияларды көрсетілетін қызметті алушылардың банктік шоттарына аудару болып табылады.</w:t>
      </w:r>
    </w:p>
    <w:bookmarkEnd w:id="30"/>
    <w:bookmarkStart w:name="z35"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және/немесе Мемлекеттік корпорацияның құрылымдық бөлімшелерінің (қызметкерлерінің) өзара іс-қимыл тәртібін сипаттау</w:t>
      </w:r>
    </w:p>
    <w:bookmarkEnd w:id="31"/>
    <w:bookmarkStart w:name="z36"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Мемлекеттік корпорацияның құрылымдық бөлімшелерінің (қызметкерлерінің) тізбесі:</w:t>
      </w:r>
    </w:p>
    <w:bookmarkEnd w:id="32"/>
    <w:bookmarkStart w:name="z37" w:id="33"/>
    <w:p>
      <w:pPr>
        <w:spacing w:after="0"/>
        <w:ind w:left="0"/>
        <w:jc w:val="both"/>
      </w:pPr>
      <w:r>
        <w:rPr>
          <w:rFonts w:ascii="Times New Roman"/>
          <w:b w:val="false"/>
          <w:i w:val="false"/>
          <w:color w:val="000000"/>
          <w:sz w:val="28"/>
        </w:rPr>
        <w:t>
      1) Мемлекеттік корпорация;</w:t>
      </w:r>
    </w:p>
    <w:bookmarkEnd w:id="33"/>
    <w:bookmarkStart w:name="z38" w:id="34"/>
    <w:p>
      <w:pPr>
        <w:spacing w:after="0"/>
        <w:ind w:left="0"/>
        <w:jc w:val="both"/>
      </w:pPr>
      <w:r>
        <w:rPr>
          <w:rFonts w:ascii="Times New Roman"/>
          <w:b w:val="false"/>
          <w:i w:val="false"/>
          <w:color w:val="000000"/>
          <w:sz w:val="28"/>
        </w:rPr>
        <w:t>
      2) бөлім;</w:t>
      </w:r>
    </w:p>
    <w:bookmarkEnd w:id="34"/>
    <w:bookmarkStart w:name="z39" w:id="35"/>
    <w:p>
      <w:pPr>
        <w:spacing w:after="0"/>
        <w:ind w:left="0"/>
        <w:jc w:val="both"/>
      </w:pPr>
      <w:r>
        <w:rPr>
          <w:rFonts w:ascii="Times New Roman"/>
          <w:b w:val="false"/>
          <w:i w:val="false"/>
          <w:color w:val="000000"/>
          <w:sz w:val="28"/>
        </w:rPr>
        <w:t>
      3) көрсетілетін қызметті беруші (облыстың ауыл шаруашылығы басқармасы);</w:t>
      </w:r>
    </w:p>
    <w:bookmarkEnd w:id="35"/>
    <w:bookmarkStart w:name="z40" w:id="36"/>
    <w:p>
      <w:pPr>
        <w:spacing w:after="0"/>
        <w:ind w:left="0"/>
        <w:jc w:val="both"/>
      </w:pPr>
      <w:r>
        <w:rPr>
          <w:rFonts w:ascii="Times New Roman"/>
          <w:b w:val="false"/>
          <w:i w:val="false"/>
          <w:color w:val="000000"/>
          <w:sz w:val="28"/>
        </w:rPr>
        <w:t>
      4) аумақтық қазынашылық бөлімшесі.</w:t>
      </w:r>
    </w:p>
    <w:bookmarkEnd w:id="36"/>
    <w:bookmarkStart w:name="z41" w:id="37"/>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7"/>
    <w:bookmarkStart w:name="z42" w:id="38"/>
    <w:p>
      <w:pPr>
        <w:spacing w:after="0"/>
        <w:ind w:left="0"/>
        <w:jc w:val="both"/>
      </w:pPr>
      <w:r>
        <w:rPr>
          <w:rFonts w:ascii="Times New Roman"/>
          <w:b w:val="false"/>
          <w:i w:val="false"/>
          <w:color w:val="000000"/>
          <w:sz w:val="28"/>
        </w:rPr>
        <w:t>
      1) Мемлекеттік корпорацияның көрсетілетін қызметті алушының өтінімін қабылдауы. Орындалу ұзақтығы – 15 (он бес) минут;</w:t>
      </w:r>
    </w:p>
    <w:bookmarkEnd w:id="38"/>
    <w:bookmarkStart w:name="z43" w:id="39"/>
    <w:p>
      <w:pPr>
        <w:spacing w:after="0"/>
        <w:ind w:left="0"/>
        <w:jc w:val="both"/>
      </w:pPr>
      <w:r>
        <w:rPr>
          <w:rFonts w:ascii="Times New Roman"/>
          <w:b w:val="false"/>
          <w:i w:val="false"/>
          <w:color w:val="000000"/>
          <w:sz w:val="28"/>
        </w:rPr>
        <w:t xml:space="preserve">
      2) бөлiм өтінім және/немесе тиесілі субсидияларды төлеу туралы өтінім ұсынылған күннен бастап оны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шарттарға сәйкестігі тұрғысынан тексереді. Орындалу ұзақтығы – 2 (екі) жұмыс күні ішінде;</w:t>
      </w:r>
    </w:p>
    <w:bookmarkEnd w:id="39"/>
    <w:bookmarkStart w:name="z44" w:id="40"/>
    <w:p>
      <w:pPr>
        <w:spacing w:after="0"/>
        <w:ind w:left="0"/>
        <w:jc w:val="both"/>
      </w:pPr>
      <w:r>
        <w:rPr>
          <w:rFonts w:ascii="Times New Roman"/>
          <w:b w:val="false"/>
          <w:i w:val="false"/>
          <w:color w:val="000000"/>
          <w:sz w:val="28"/>
        </w:rPr>
        <w:t>
      3) бөлім өтінімді немесе тиесілі субсидияларды төлеу туралы өтінімді тексеруді аяқтағаннан кейін:</w:t>
      </w:r>
    </w:p>
    <w:bookmarkEnd w:id="40"/>
    <w:bookmarkStart w:name="z45" w:id="41"/>
    <w:p>
      <w:pPr>
        <w:spacing w:after="0"/>
        <w:ind w:left="0"/>
        <w:jc w:val="both"/>
      </w:pPr>
      <w:r>
        <w:rPr>
          <w:rFonts w:ascii="Times New Roman"/>
          <w:b w:val="false"/>
          <w:i w:val="false"/>
          <w:color w:val="000000"/>
          <w:sz w:val="28"/>
        </w:rPr>
        <w:t xml:space="preserve">
      көрсетілетін қызметті берушіге (ауыл шаруашылығы басқармасы)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мақұлданған өтінімдердің тізімін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w:t>
      </w:r>
    </w:p>
    <w:bookmarkEnd w:id="41"/>
    <w:bookmarkStart w:name="z46" w:id="42"/>
    <w:p>
      <w:pPr>
        <w:spacing w:after="0"/>
        <w:ind w:left="0"/>
        <w:jc w:val="both"/>
      </w:pPr>
      <w:r>
        <w:rPr>
          <w:rFonts w:ascii="Times New Roman"/>
          <w:b w:val="false"/>
          <w:i w:val="false"/>
          <w:color w:val="000000"/>
          <w:sz w:val="28"/>
        </w:rPr>
        <w:t>
      ӨҚҚ өндірушіге Қағидаларға 5-қосымшаға сәйкес нысан бойынша тиесілі субсидияларды төлеу туралы мақұлданған өтінімдердің тізімін жолдайды;</w:t>
      </w:r>
    </w:p>
    <w:bookmarkEnd w:id="42"/>
    <w:bookmarkStart w:name="z47" w:id="43"/>
    <w:p>
      <w:pPr>
        <w:spacing w:after="0"/>
        <w:ind w:left="0"/>
        <w:jc w:val="both"/>
      </w:pPr>
      <w:r>
        <w:rPr>
          <w:rFonts w:ascii="Times New Roman"/>
          <w:b w:val="false"/>
          <w:i w:val="false"/>
          <w:color w:val="000000"/>
          <w:sz w:val="28"/>
        </w:rPr>
        <w:t>
      өтінімнің және (немесе) тиесілі субсидияларды төлеу туралы өтінімнің мақұлданғаны туралы не субсидияларды ұсынбау себептерін көрсете отырып, өтінімді және (немесе) тиесілі субсидияларды төлеу туралы өтінімді қайтару туралы ауыл шаруашылығы тауарын өндірушіні жазбаша хабардар етеді. Орындалу ұзақтығы – 1 (бір) жұмыс күні ішінде;</w:t>
      </w:r>
    </w:p>
    <w:bookmarkEnd w:id="43"/>
    <w:bookmarkStart w:name="z48" w:id="44"/>
    <w:p>
      <w:pPr>
        <w:spacing w:after="0"/>
        <w:ind w:left="0"/>
        <w:jc w:val="both"/>
      </w:pPr>
      <w:r>
        <w:rPr>
          <w:rFonts w:ascii="Times New Roman"/>
          <w:b w:val="false"/>
          <w:i w:val="false"/>
          <w:color w:val="000000"/>
          <w:sz w:val="28"/>
        </w:rPr>
        <w:t>
      4) көрсетілетін қызметті беруші (ауыл шаруашылығы басқармасы) көрсетілетін қызметті алушының өтінімі келіп түскеннен кейін аумақтық қазынашылық бөлімшесіне ауыл шаруашылығы тауарын өндірушілердің немесе ӨҚҚ өндірушілердің шоттарына тиесілі субсидияларды аудару үшін төлеуге төлем құжаттарын ұсынады. Орындалу ұзақтығы – 2 (екі) жұмыс күні ішінде.</w:t>
      </w:r>
    </w:p>
    <w:bookmarkEnd w:id="44"/>
    <w:bookmarkStart w:name="z49" w:id="45"/>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басқа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5"/>
    <w:bookmarkStart w:name="z50" w:id="46"/>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 Көрсетілетін қызметті алушының сұратуын өңдеу ұзақтығы – 20 (жиырма) минут. Көрсетілетін қызметті алушы Мемлекеттік корпорацияға жүгініп, алынуы тиіс мемлекеттік қызметтің атауын көрсете отырып, қағаз жеткізгіштегі өтініш бланкісін толтырады.</w:t>
      </w:r>
    </w:p>
    <w:bookmarkEnd w:id="46"/>
    <w:bookmarkStart w:name="z51" w:id="47"/>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өтінішті (қоса ұсынылған құжаттармен бірге) қабылдайды.</w:t>
      </w:r>
    </w:p>
    <w:bookmarkEnd w:id="47"/>
    <w:bookmarkStart w:name="z52" w:id="48"/>
    <w:p>
      <w:pPr>
        <w:spacing w:after="0"/>
        <w:ind w:left="0"/>
        <w:jc w:val="both"/>
      </w:pPr>
      <w:r>
        <w:rPr>
          <w:rFonts w:ascii="Times New Roman"/>
          <w:b w:val="false"/>
          <w:i w:val="false"/>
          <w:color w:val="000000"/>
          <w:sz w:val="28"/>
        </w:rPr>
        <w:t>
      Қағаз жеткізгіштегі өтініштің дұрыс толтырылуы мен оның толықтығының сақталуы және Стандарттың 9-тармағымен бекітілген тізбе бойынша құжаттардың ұсынылуы кезінде, Мемлекеттік корпорацияның операциялық залының қызметкері (оператор) қабылдаған өтінішті Мемлекеттік корпорацияның ықпалдастырылған ақпараттық жүйесінде (бұдан әрі – ЫАЖ) тіркейді және көрсетілетін қызметті алушыға тиісті құжаттардың қабылданғаны туралы қолхат береді.</w:t>
      </w:r>
    </w:p>
    <w:bookmarkEnd w:id="48"/>
    <w:bookmarkStart w:name="z53" w:id="49"/>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49"/>
    <w:bookmarkStart w:name="z54" w:id="50"/>
    <w:p>
      <w:pPr>
        <w:spacing w:after="0"/>
        <w:ind w:left="0"/>
        <w:jc w:val="both"/>
      </w:pPr>
      <w:r>
        <w:rPr>
          <w:rFonts w:ascii="Times New Roman"/>
          <w:b w:val="false"/>
          <w:i w:val="false"/>
          <w:color w:val="000000"/>
          <w:sz w:val="28"/>
        </w:rPr>
        <w:t>
      10. Мемлекеттік корпорация арқылы сұрату нәтижесін алу процесі: көрсетілетін қызметті алушы мемлекеттік қызмет көрсету нәтижесін алу үшін мемлекеттік қызмет көрсету мерзімі аяқталған соң жүгінеді. Мемлекеттік қызмет көрсету мерзімі – құжаттарды тапсырған сәттен бастап – 5 (бес) жұмыс күні.</w:t>
      </w:r>
    </w:p>
    <w:bookmarkEnd w:id="50"/>
    <w:bookmarkStart w:name="z55" w:id="51"/>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ұсынған кезде тиісті құжаттарды қабылдау туралы қолхат негізінде жүзеге асырылады (құжаттарды өкілге беру нотариалды расталған сенімхат немесе заңды тұлғаның сенімхаты бойынша жүзеге асырылады).</w:t>
      </w:r>
    </w:p>
    <w:bookmarkEnd w:id="51"/>
    <w:bookmarkStart w:name="z56" w:id="52"/>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w:t>
            </w:r>
            <w:r>
              <w:br/>
            </w:r>
            <w:r>
              <w:rPr>
                <w:rFonts w:ascii="Times New Roman"/>
                <w:b w:val="false"/>
                <w:i w:val="false"/>
                <w:color w:val="000000"/>
                <w:sz w:val="20"/>
              </w:rPr>
              <w:t xml:space="preserve">мақсатында 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гербицидтердің, биоагенттердің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қосымша</w:t>
            </w:r>
          </w:p>
        </w:tc>
      </w:tr>
    </w:tbl>
    <w:bookmarkStart w:name="z58" w:id="53"/>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қызметін көрсетудің бизнес-процестерінің </w:t>
      </w:r>
      <w:r>
        <w:br/>
      </w:r>
      <w:r>
        <w:rPr>
          <w:rFonts w:ascii="Times New Roman"/>
          <w:b/>
          <w:i w:val="false"/>
          <w:color w:val="000000"/>
        </w:rPr>
        <w:t>анықтамалығы</w:t>
      </w:r>
    </w:p>
    <w:bookmarkEnd w:id="53"/>
    <w:bookmarkStart w:name="z59" w:id="54"/>
    <w:p>
      <w:pPr>
        <w:spacing w:after="0"/>
        <w:ind w:left="0"/>
        <w:jc w:val="left"/>
      </w:pPr>
      <w:r>
        <w:rPr>
          <w:rFonts w:ascii="Times New Roman"/>
          <w:b/>
          <w:i w:val="false"/>
          <w:color w:val="000000"/>
        </w:rPr>
        <w:t xml:space="preserve"> Мемлекеттік корпорация арқылы мемлекеттік қызмет көрсету кезінде</w:t>
      </w:r>
    </w:p>
    <w:bookmarkEnd w:id="54"/>
    <w:bookmarkStart w:name="z60"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565900" cy="1257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1257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Шартты белгілер:</w:t>
      </w:r>
    </w:p>
    <w:bookmarkEnd w:id="56"/>
    <w:bookmarkStart w:name="z62"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