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fc60" w14:textId="7c6f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ауданында орналасқан Безымянный № 3 бұлағының және оның арнасын бұру каналының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14 тамыздағы № 200 қаулысы. Шығыс Қазақстан облысының Әділет департаментінде 2017 жылғы 13 қыркүйекте № 5211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Безымянный № 3 бұлағының және оның арнасын бұру каналының су қорғау аймақтары мен су қорғау белдеулерін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Жарма ауданында орналасқан Безымянный № 3 бұлағының және оның арнасын бұру каналының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Жарма ауданында орналасқан Безымянный № 3 бұлағының және оның арнасын бұру каналының су қорғау аймақтары аумағында шаруашылыққа пайдаланудың арнайы режимі мен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(М.М. Құсаинов) Безымянный № 3 бұлағының және оның арнасын бұру каналының су қорғау аймақтары мен су қорғау белдеулері жобасын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М. Иманжанов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15</w:t>
      </w:r>
      <w:r>
        <w:rPr>
          <w:rFonts w:ascii="Times New Roman"/>
          <w:b w:val="false"/>
          <w:i w:val="false"/>
          <w:color w:val="000000"/>
          <w:sz w:val="28"/>
        </w:rPr>
        <w:t xml:space="preserve">" </w:t>
      </w:r>
      <w:r>
        <w:rPr>
          <w:rFonts w:ascii="Times New Roman"/>
          <w:b w:val="false"/>
          <w:i w:val="false"/>
          <w:color w:val="000000"/>
          <w:sz w:val="28"/>
          <w:u w:val="single"/>
        </w:rPr>
        <w:t>08</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200 қаулысына қосымша</w:t>
            </w:r>
          </w:p>
        </w:tc>
      </w:tr>
    </w:tbl>
    <w:bookmarkStart w:name="z12" w:id="10"/>
    <w:p>
      <w:pPr>
        <w:spacing w:after="0"/>
        <w:ind w:left="0"/>
        <w:jc w:val="left"/>
      </w:pPr>
      <w:r>
        <w:rPr>
          <w:rFonts w:ascii="Times New Roman"/>
          <w:b/>
          <w:i w:val="false"/>
          <w:color w:val="000000"/>
        </w:rPr>
        <w:t xml:space="preserve"> Жарма ауданында орналасқан Безымянный № 3 бұлағының және оның арнасын бұру каналының су қорғау аймақтары мен су қорғау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652"/>
        <w:gridCol w:w="1652"/>
        <w:gridCol w:w="2484"/>
        <w:gridCol w:w="1653"/>
        <w:gridCol w:w="1653"/>
        <w:gridCol w:w="2018"/>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Ені,м</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 3 бұлағы,</w:t>
            </w:r>
            <w:r>
              <w:br/>
            </w:r>
            <w:r>
              <w:rPr>
                <w:rFonts w:ascii="Times New Roman"/>
                <w:b w:val="false"/>
                <w:i w:val="false"/>
                <w:color w:val="000000"/>
                <w:sz w:val="20"/>
              </w:rPr>
              <w:t>
сол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0,508</w:t>
            </w:r>
            <w:r>
              <w:br/>
            </w:r>
            <w:r>
              <w:rPr>
                <w:rFonts w:ascii="Times New Roman"/>
                <w:b w:val="false"/>
                <w:i w:val="false"/>
                <w:color w:val="000000"/>
                <w:sz w:val="20"/>
              </w:rPr>
              <w:t>
0,934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0,508</w:t>
            </w:r>
            <w:r>
              <w:br/>
            </w:r>
            <w:r>
              <w:rPr>
                <w:rFonts w:ascii="Times New Roman"/>
                <w:b w:val="false"/>
                <w:i w:val="false"/>
                <w:color w:val="000000"/>
                <w:sz w:val="20"/>
              </w:rPr>
              <w:t>
0,586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 3 бұлағы,</w:t>
            </w:r>
            <w:r>
              <w:br/>
            </w:r>
            <w:r>
              <w:rPr>
                <w:rFonts w:ascii="Times New Roman"/>
                <w:b w:val="false"/>
                <w:i w:val="false"/>
                <w:color w:val="000000"/>
                <w:sz w:val="20"/>
              </w:rPr>
              <w:t>
оң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0,508</w:t>
            </w:r>
            <w:r>
              <w:br/>
            </w:r>
            <w:r>
              <w:rPr>
                <w:rFonts w:ascii="Times New Roman"/>
                <w:b w:val="false"/>
                <w:i w:val="false"/>
                <w:color w:val="000000"/>
                <w:sz w:val="20"/>
              </w:rPr>
              <w:t>
1,983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0,508</w:t>
            </w:r>
            <w:r>
              <w:br/>
            </w:r>
            <w:r>
              <w:rPr>
                <w:rFonts w:ascii="Times New Roman"/>
                <w:b w:val="false"/>
                <w:i w:val="false"/>
                <w:color w:val="000000"/>
                <w:sz w:val="20"/>
              </w:rPr>
              <w:t>
0,726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Арнасын бұру каналы,</w:t>
            </w:r>
            <w:r>
              <w:br/>
            </w:r>
            <w:r>
              <w:rPr>
                <w:rFonts w:ascii="Times New Roman"/>
                <w:b w:val="false"/>
                <w:i w:val="false"/>
                <w:color w:val="000000"/>
                <w:sz w:val="20"/>
              </w:rPr>
              <w:t>
сол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2,630</w:t>
            </w:r>
            <w:r>
              <w:br/>
            </w:r>
            <w:r>
              <w:rPr>
                <w:rFonts w:ascii="Times New Roman"/>
                <w:b w:val="false"/>
                <w:i w:val="false"/>
                <w:color w:val="000000"/>
                <w:sz w:val="20"/>
              </w:rPr>
              <w:t>
2,349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2,630</w:t>
            </w:r>
            <w:r>
              <w:br/>
            </w:r>
            <w:r>
              <w:rPr>
                <w:rFonts w:ascii="Times New Roman"/>
                <w:b w:val="false"/>
                <w:i w:val="false"/>
                <w:color w:val="000000"/>
                <w:sz w:val="20"/>
              </w:rPr>
              <w:t>
2,660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Арнасын бұру каналы,</w:t>
            </w:r>
            <w:r>
              <w:br/>
            </w:r>
            <w:r>
              <w:rPr>
                <w:rFonts w:ascii="Times New Roman"/>
                <w:b w:val="false"/>
                <w:i w:val="false"/>
                <w:color w:val="000000"/>
                <w:sz w:val="20"/>
              </w:rPr>
              <w:t>
оң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2,630</w:t>
            </w:r>
            <w:r>
              <w:br/>
            </w:r>
            <w:r>
              <w:rPr>
                <w:rFonts w:ascii="Times New Roman"/>
                <w:b w:val="false"/>
                <w:i w:val="false"/>
                <w:color w:val="000000"/>
                <w:sz w:val="20"/>
              </w:rPr>
              <w:t>
2,777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2,630</w:t>
            </w:r>
            <w:r>
              <w:br/>
            </w:r>
            <w:r>
              <w:rPr>
                <w:rFonts w:ascii="Times New Roman"/>
                <w:b w:val="false"/>
                <w:i w:val="false"/>
                <w:color w:val="000000"/>
                <w:sz w:val="20"/>
              </w:rPr>
              <w:t>
2,753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Безымянный № 3 бұлағының және оның арнасын бұру каналының су қорғау аймақтары мен су қорғау белдеулерін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