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a8dc" w14:textId="9d3a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Ақбастау және Қызылту бұлақтарының су арналарын бұратын каналдарының су қорғау аймақтары мен су қорғау белдеулерін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7 наурыздағы № 55 қаулысы. Шығыс Қазақстан облысының Әділет департаментінде 2017 жылғы 3 сәуірде № 4918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Ақбастау және Қызылту бұлақтарының су арналарын бұратын каналдарының су қорғау аймақтары мен су қорғау белдеулерін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Ақбастау және Қызылту бұлақтарының су арналарын бұратын каналдарының су қорғау аймақтары мен су қорғау белдеулері;</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Ақбастау және Қызылту бұлақтарының су арналарын бұратын каналдарының су қорғау аймағының аумағын шаруашылыққа пайдаланудың арнайы режимі мен су қорғау белдеуінің аумағында шектеулі шаруашылық қызмет жүргізу режимі белгіленсін.</w:t>
      </w:r>
      <w:r>
        <w:br/>
      </w:r>
      <w:r>
        <w:rPr>
          <w:rFonts w:ascii="Times New Roman"/>
          <w:b w:val="false"/>
          <w:i w:val="false"/>
          <w:color w:val="000000"/>
          <w:sz w:val="28"/>
        </w:rPr>
        <w:t>
      </w:t>
      </w:r>
      <w:r>
        <w:rPr>
          <w:rFonts w:ascii="Times New Roman"/>
          <w:b w:val="false"/>
          <w:i w:val="false"/>
          <w:color w:val="000000"/>
          <w:sz w:val="28"/>
        </w:rPr>
        <w:t>2. Шығыс Қазақстан облысы табиғи ресурстар және табиғат пайдалануды реттеу басқармасы (М.М. Құсаинов) Ақбастау және Қызылту бұлақтарының су арналарын бұратын каналдарының су қорғау аймақтары мен су қорғау белдеулерін белгілеу жобасын Қазақстан Республикасының заңнамасымен белгіленген құзыретіне сәйкес шаралар қабылдау үшін Жарма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 М. Мусинге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Р.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2017 жылғы "_</w:t>
      </w:r>
      <w:r>
        <w:rPr>
          <w:rFonts w:ascii="Times New Roman"/>
          <w:b w:val="false"/>
          <w:i w:val="false"/>
          <w:color w:val="000000"/>
          <w:sz w:val="28"/>
          <w:u w:val="single"/>
        </w:rPr>
        <w:t>10</w:t>
      </w:r>
      <w:r>
        <w:rPr>
          <w:rFonts w:ascii="Times New Roman"/>
          <w:b w:val="false"/>
          <w:i w:val="false"/>
          <w:color w:val="000000"/>
          <w:sz w:val="28"/>
        </w:rPr>
        <w:t>__"__</w:t>
      </w:r>
      <w:r>
        <w:rPr>
          <w:rFonts w:ascii="Times New Roman"/>
          <w:b w:val="false"/>
          <w:i w:val="false"/>
          <w:color w:val="000000"/>
          <w:sz w:val="28"/>
          <w:u w:val="single"/>
        </w:rPr>
        <w:t>наурыз</w:t>
      </w:r>
      <w:r>
        <w:rPr>
          <w:rFonts w:ascii="Times New Roman"/>
          <w:b w:val="false"/>
          <w:i w:val="false"/>
          <w:color w:val="000000"/>
          <w:sz w:val="28"/>
        </w:rPr>
        <w:t>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тұтынушылардың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құқықтарын қорғау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2017 жылғы "_</w:t>
      </w:r>
      <w:r>
        <w:rPr>
          <w:rFonts w:ascii="Times New Roman"/>
          <w:b w:val="false"/>
          <w:i w:val="false"/>
          <w:color w:val="000000"/>
          <w:sz w:val="28"/>
          <w:u w:val="single"/>
        </w:rPr>
        <w:t>10</w:t>
      </w:r>
      <w:r>
        <w:rPr>
          <w:rFonts w:ascii="Times New Roman"/>
          <w:b w:val="false"/>
          <w:i w:val="false"/>
          <w:color w:val="000000"/>
          <w:sz w:val="28"/>
        </w:rPr>
        <w:t>_"__</w:t>
      </w:r>
      <w:r>
        <w:rPr>
          <w:rFonts w:ascii="Times New Roman"/>
          <w:b w:val="false"/>
          <w:i w:val="false"/>
          <w:color w:val="000000"/>
          <w:sz w:val="28"/>
          <w:u w:val="single"/>
        </w:rPr>
        <w:t>наурыз</w:t>
      </w:r>
      <w:r>
        <w:rPr>
          <w:rFonts w:ascii="Times New Roman"/>
          <w:b w:val="false"/>
          <w:i w:val="false"/>
          <w:color w:val="000000"/>
          <w:sz w:val="28"/>
        </w:rPr>
        <w:t>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"7" наурыздағы </w:t>
            </w:r>
            <w:r>
              <w:br/>
            </w:r>
            <w:r>
              <w:rPr>
                <w:rFonts w:ascii="Times New Roman"/>
                <w:b w:val="false"/>
                <w:i w:val="false"/>
                <w:color w:val="000000"/>
                <w:sz w:val="20"/>
              </w:rPr>
              <w:t xml:space="preserve">№ 55 қаулысына </w:t>
            </w:r>
            <w:r>
              <w:br/>
            </w:r>
            <w:r>
              <w:rPr>
                <w:rFonts w:ascii="Times New Roman"/>
                <w:b w:val="false"/>
                <w:i w:val="false"/>
                <w:color w:val="000000"/>
                <w:sz w:val="20"/>
              </w:rPr>
              <w:t>қосымша</w:t>
            </w:r>
          </w:p>
        </w:tc>
      </w:tr>
    </w:tbl>
    <w:bookmarkStart w:name="z12" w:id="0"/>
    <w:p>
      <w:pPr>
        <w:spacing w:after="0"/>
        <w:ind w:left="0"/>
        <w:jc w:val="left"/>
      </w:pPr>
      <w:r>
        <w:rPr>
          <w:rFonts w:ascii="Times New Roman"/>
          <w:b/>
          <w:i w:val="false"/>
          <w:color w:val="000000"/>
        </w:rPr>
        <w:t xml:space="preserve"> Ақбастау және Қызылту бұлақтарының су арналарын бұратын каналдарының су қорғау аймақтары мен су қорғау белдеулері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1493"/>
        <w:gridCol w:w="1942"/>
        <w:gridCol w:w="2835"/>
        <w:gridCol w:w="1494"/>
        <w:gridCol w:w="1943"/>
        <w:gridCol w:w="676"/>
      </w:tblGrid>
      <w:tr>
        <w:trPr>
          <w:trHeight w:val="30"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км</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км</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Ауданы,га</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w:t>
            </w: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арналарын бұратын канал, сол жағалау: ішкі шекара-сыртқы шекара-</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4,907 </w:t>
            </w:r>
            <w:r>
              <w:br/>
            </w:r>
            <w:r>
              <w:rPr>
                <w:rFonts w:ascii="Times New Roman"/>
                <w:b w:val="false"/>
                <w:i w:val="false"/>
                <w:color w:val="000000"/>
                <w:sz w:val="20"/>
              </w:rPr>
              <w:t>5,678</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161,442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138,5-500,0</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4,907 </w:t>
            </w:r>
            <w:r>
              <w:br/>
            </w:r>
            <w:r>
              <w:rPr>
                <w:rFonts w:ascii="Times New Roman"/>
                <w:b w:val="false"/>
                <w:i w:val="false"/>
                <w:color w:val="000000"/>
                <w:sz w:val="20"/>
              </w:rPr>
              <w:t>4,979</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17,2994</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арналарын бұратын канал, оң жағалау: ішкі шекара-сыртқы шекара-</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4,904 </w:t>
            </w:r>
            <w:r>
              <w:br/>
            </w:r>
            <w:r>
              <w:rPr>
                <w:rFonts w:ascii="Times New Roman"/>
                <w:b w:val="false"/>
                <w:i w:val="false"/>
                <w:color w:val="000000"/>
                <w:sz w:val="20"/>
              </w:rPr>
              <w:t>6,718</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274,045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4,904 </w:t>
            </w:r>
            <w:r>
              <w:br/>
            </w:r>
            <w:r>
              <w:rPr>
                <w:rFonts w:ascii="Times New Roman"/>
                <w:b w:val="false"/>
                <w:i w:val="false"/>
                <w:color w:val="000000"/>
                <w:sz w:val="20"/>
              </w:rPr>
              <w:t>5,052</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17,3883</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Су қорғау аймақтары мен су қорғау белдеулерінің шекаралары мен ені бекітілген Ақбастау және Қызылту бұлақтарының су арналарын бұратын каналдарының су қорғау аймақтары мен су қорғау белдеулерін белгілеу жобасының картографиялық материалында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