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6ff8" w14:textId="ed76f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Шардара ауданы әкiмдiгiнiң 2017 жылғы 18 наурыздағы № 84 қаулысы. Оңтүстiк Қазақстан облысының Әдiлет департаментiнде 2017 жылғы 4 сәуірде № 4009 болып тiркелдi. Күші жойылды - Оңтүстiк Қазақстан облысы Шардара ауданы әкiмдiгiнiң 2018 жылғы 30 наурыздағы № 154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Шардара ауданы әкiмдiгiнiң 30.03.2018 № 154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Шардара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Шардара ауданы әкімдігінің 2016 жылғы 22 ақпандағы № 67 "Б" корпусындағы аудандық бюджеттен қаржыландырылатын атқарушы органдардың мемлекеттік әкімшілік қызметшілері мен Шардара ауданы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3648 нөмірімен тіркелген, 2016 жылы 1 сәуірде "Шартарап-Шарайна" газетінде ресми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Ғ.Амантайға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Кистауов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Шардара ауданы әкімдігінің</w:t>
            </w:r>
            <w:r>
              <w:br/>
            </w:r>
            <w:r>
              <w:rPr>
                <w:rFonts w:ascii="Times New Roman"/>
                <w:b w:val="false"/>
                <w:i w:val="false"/>
                <w:color w:val="000000"/>
                <w:sz w:val="20"/>
              </w:rPr>
              <w:t>2017 жылғы 18 наурыздағы № 84</w:t>
            </w:r>
            <w:r>
              <w:br/>
            </w:r>
            <w:r>
              <w:rPr>
                <w:rFonts w:ascii="Times New Roman"/>
                <w:b w:val="false"/>
                <w:i w:val="false"/>
                <w:color w:val="000000"/>
                <w:sz w:val="20"/>
              </w:rPr>
              <w:t>қаулысымен бекітілген</w:t>
            </w:r>
          </w:p>
        </w:tc>
      </w:tr>
    </w:tbl>
    <w:bookmarkStart w:name="z7" w:id="5"/>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Шардара ауданы әкімі аппараты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Шардара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Шардара ауданы әкімі аппараты мемлекеттік әкімшілік қызметшілерінің (бұдан әрі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корпусының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корпусының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p>
      <w:pPr>
        <w:spacing w:after="0"/>
        <w:ind w:left="0"/>
        <w:jc w:val="both"/>
      </w:pPr>
      <w:r>
        <w:rPr>
          <w:rFonts w:ascii="Times New Roman"/>
          <w:b w:val="false"/>
          <w:i w:val="false"/>
          <w:color w:val="000000"/>
          <w:sz w:val="28"/>
        </w:rPr>
        <w:t>
      Аудандық бюджеттен қаржыландырылатын атқарушы органдардың басшылары, қала әкімі мен ауылдық округтер әкімдері үшін бағалау аудан әкімі немесе оның уәкілеттік беруімен оның орынбасарларының бірі жүргізеді.</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құрылады.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0" w:id="2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 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p>
    <w:p>
      <w:pPr>
        <w:spacing w:after="0"/>
        <w:ind w:left="0"/>
        <w:jc w:val="both"/>
      </w:pPr>
      <w:r>
        <w:drawing>
          <wp:inline distT="0" distB="0" distL="0" distR="0">
            <wp:extent cx="61595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595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келесі шәкіл бойынша:</w:t>
      </w:r>
    </w:p>
    <w:bookmarkEnd w:id="36"/>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9" w:id="37"/>
    <w:p>
      <w:pPr>
        <w:spacing w:after="0"/>
        <w:ind w:left="0"/>
        <w:jc w:val="left"/>
      </w:pPr>
      <w:r>
        <w:rPr>
          <w:rFonts w:ascii="Times New Roman"/>
          <w:b/>
          <w:i w:val="false"/>
          <w:color w:val="000000"/>
        </w:rPr>
        <w:t xml:space="preserve"> 5.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0"/>
    <w:p>
      <w:pPr>
        <w:spacing w:after="0"/>
        <w:ind w:left="0"/>
        <w:jc w:val="both"/>
      </w:pPr>
      <w:r>
        <w:rPr>
          <w:rFonts w:ascii="Times New Roman"/>
          <w:b w:val="false"/>
          <w:i w:val="false"/>
          <w:color w:val="000000"/>
          <w:sz w:val="28"/>
        </w:rPr>
        <w:t xml:space="preserve">
      жұмыстың жеке жоспарымен көзделген мақсаттық көрсеткіштің орындалмағаны үшін 2 балл; </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195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балға(қоса алғанда)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33. Жылдың қорытынды баға келесі шәкіл бойынша:</w:t>
      </w:r>
    </w:p>
    <w:bookmarkEnd w:id="43"/>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6" w:id="44"/>
    <w:p>
      <w:pPr>
        <w:spacing w:after="0"/>
        <w:ind w:left="0"/>
        <w:jc w:val="left"/>
      </w:pPr>
      <w:r>
        <w:rPr>
          <w:rFonts w:ascii="Times New Roman"/>
          <w:b/>
          <w:i w:val="false"/>
          <w:color w:val="000000"/>
        </w:rPr>
        <w:t xml:space="preserve"> 6.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8"/>
    <w:bookmarkStart w:name="z51" w:id="49"/>
    <w:p>
      <w:pPr>
        <w:spacing w:after="0"/>
        <w:ind w:left="0"/>
        <w:jc w:val="left"/>
      </w:pPr>
      <w:r>
        <w:rPr>
          <w:rFonts w:ascii="Times New Roman"/>
          <w:b/>
          <w:i w:val="false"/>
          <w:color w:val="000000"/>
        </w:rPr>
        <w:t xml:space="preserve"> 7.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Шардара</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_______________________________жыл</w:t>
      </w:r>
      <w:r>
        <w:br/>
      </w:r>
      <w:r>
        <w:rPr>
          <w:rFonts w:ascii="Times New Roman"/>
          <w:b w:val="false"/>
          <w:i w:val="false"/>
          <w:color w:val="000000"/>
          <w:sz w:val="28"/>
        </w:rPr>
        <w:t>(</w:t>
      </w:r>
      <w:r>
        <w:rPr>
          <w:rFonts w:ascii="Times New Roman"/>
          <w:b w:val="false"/>
          <w:i/>
          <w:color w:val="000000"/>
          <w:sz w:val="28"/>
        </w:rPr>
        <w:t>жеке жоспар құрастырылатын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       Мақсаттық көрсеткіштер мемлекеттік органның стратегиялық мақсатына (мақсаттарына),</w:t>
      </w:r>
      <w:r>
        <w:br/>
      </w:r>
      <w:r>
        <w:rPr>
          <w:rFonts w:ascii="Times New Roman"/>
          <w:b w:val="false"/>
          <w:i w:val="false"/>
          <w:color w:val="000000"/>
          <w:sz w:val="28"/>
        </w:rPr>
        <w:t>олар болмаған жағдайда қызметшінің функционалдық міндеттеріне сәйкестігін есепке ала</w:t>
      </w:r>
      <w:r>
        <w:br/>
      </w:r>
      <w:r>
        <w:rPr>
          <w:rFonts w:ascii="Times New Roman"/>
          <w:b w:val="false"/>
          <w:i w:val="false"/>
          <w:color w:val="000000"/>
          <w:sz w:val="28"/>
        </w:rPr>
        <w:t>отыра анықталады.</w:t>
      </w:r>
      <w:r>
        <w:br/>
      </w:r>
      <w:r>
        <w:rPr>
          <w:rFonts w:ascii="Times New Roman"/>
          <w:b w:val="false"/>
          <w:i w:val="false"/>
          <w:color w:val="000000"/>
          <w:sz w:val="28"/>
        </w:rPr>
        <w:t>
               Мақсаттық көрсеткіштердің саны төрттен көп емес, оның ішінде жартысы өлшенетін</w:t>
      </w:r>
      <w:r>
        <w:br/>
      </w:r>
      <w:r>
        <w:rPr>
          <w:rFonts w:ascii="Times New Roman"/>
          <w:b w:val="false"/>
          <w:i w:val="false"/>
          <w:color w:val="000000"/>
          <w:sz w:val="28"/>
        </w:rPr>
        <w:t>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Шардара</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Тікелей басшы</w:t>
            </w:r>
            <w:r>
              <w:br/>
            </w:r>
            <w:r>
              <w:rPr>
                <w:rFonts w:ascii="Times New Roman"/>
                <w:b w:val="false"/>
                <w:i/>
                <w:color w:val="000000"/>
                <w:sz w:val="20"/>
              </w:rPr>
              <w:t>(тегі, аты-жөні)</w:t>
            </w:r>
            <w:r>
              <w:rPr>
                <w:rFonts w:ascii="Times New Roman"/>
                <w:b w:val="false"/>
                <w:i w:val="false"/>
                <w:color w:val="000000"/>
                <w:sz w:val="20"/>
              </w:rPr>
              <w:t xml:space="preserve">______________ </w:t>
            </w:r>
            <w:r>
              <w:rPr>
                <w:rFonts w:ascii="Times New Roman"/>
                <w:b w:val="false"/>
                <w:i/>
                <w:color w:val="000000"/>
                <w:sz w:val="20"/>
              </w:rPr>
              <w:t>(тегі, аты-жөні)</w:t>
            </w:r>
            <w:r>
              <w:rPr>
                <w:rFonts w:ascii="Times New Roman"/>
                <w:b w:val="false"/>
                <w:i w:val="false"/>
                <w:color w:val="000000"/>
                <w:sz w:val="20"/>
              </w:rPr>
              <w:t>__________________</w:t>
            </w:r>
            <w:r>
              <w:br/>
            </w:r>
            <w:r>
              <w:rPr>
                <w:rFonts w:ascii="Times New Roman"/>
                <w:b w:val="false"/>
                <w:i w:val="false"/>
                <w:color w:val="000000"/>
                <w:sz w:val="20"/>
              </w:rPr>
              <w:t>күні _________________________ күні ____________________________</w:t>
            </w:r>
            <w:r>
              <w:br/>
            </w:r>
            <w:r>
              <w:rPr>
                <w:rFonts w:ascii="Times New Roman"/>
                <w:b w:val="false"/>
                <w:i w:val="false"/>
                <w:color w:val="000000"/>
                <w:sz w:val="20"/>
              </w:rPr>
              <w:t>қолы ________________________ қолы 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Шардара</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мақсаттық көрсеткіштің нәтижесі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мақсаттық көрсеткіштің нәтижесі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мақсаттық көрсеткіштің нәтижесі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w:t>
            </w:r>
            <w:r>
              <w:br/>
            </w:r>
            <w:r>
              <w:rPr>
                <w:rFonts w:ascii="Times New Roman"/>
                <w:b w:val="false"/>
                <w:i w:val="false"/>
                <w:color w:val="000000"/>
                <w:sz w:val="20"/>
              </w:rPr>
              <w:t>бюджеттен қаржыландырылатын атқарушы</w:t>
            </w:r>
            <w:r>
              <w:br/>
            </w:r>
            <w:r>
              <w:rPr>
                <w:rFonts w:ascii="Times New Roman"/>
                <w:b w:val="false"/>
                <w:i w:val="false"/>
                <w:color w:val="000000"/>
                <w:sz w:val="20"/>
              </w:rPr>
              <w:t>органдардың мемлекеттік әкімшілік</w:t>
            </w:r>
            <w:r>
              <w:br/>
            </w:r>
            <w:r>
              <w:rPr>
                <w:rFonts w:ascii="Times New Roman"/>
                <w:b w:val="false"/>
                <w:i w:val="false"/>
                <w:color w:val="000000"/>
                <w:sz w:val="20"/>
              </w:rPr>
              <w:t>қызметшілері мен Шардара</w:t>
            </w:r>
            <w:r>
              <w:br/>
            </w:r>
            <w:r>
              <w:rPr>
                <w:rFonts w:ascii="Times New Roman"/>
                <w:b w:val="false"/>
                <w:i w:val="false"/>
                <w:color w:val="000000"/>
                <w:sz w:val="20"/>
              </w:rPr>
              <w:t>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________________________________________________________________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 xml:space="preserve"> (тоқсан және (немесе) жыл)</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w:t>
            </w:r>
            <w:r>
              <w:rPr>
                <w:rFonts w:ascii="Times New Roman"/>
                <w:b w:val="false"/>
                <w:i/>
                <w:color w:val="000000"/>
                <w:sz w:val="20"/>
              </w:rPr>
              <w:t>бар болған жағдайда</w:t>
            </w:r>
            <w:r>
              <w:rPr>
                <w:rFonts w:ascii="Times New Roman"/>
                <w:b w:val="false"/>
                <w:i w:val="false"/>
                <w:color w:val="000000"/>
                <w:sz w:val="20"/>
              </w:rPr>
              <w:t>)</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Комиссия төрағасы: _____________________ Күні: _____________________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Комиссия мүшесі: _________________________ Күні: ___________________</w:t>
      </w:r>
      <w:r>
        <w:br/>
      </w:r>
      <w:r>
        <w:rPr>
          <w:rFonts w:ascii="Times New Roman"/>
          <w:b w:val="false"/>
          <w:i w:val="false"/>
          <w:color w:val="000000"/>
          <w:sz w:val="28"/>
        </w:rPr>
        <w:t xml:space="preserve">           </w:t>
      </w:r>
      <w:r>
        <w:rPr>
          <w:rFonts w:ascii="Times New Roman"/>
          <w:b w:val="false"/>
          <w:i/>
          <w:color w:val="000000"/>
          <w:sz w:val="28"/>
        </w:rPr>
        <w:t>(тегі,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