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9a83" w14:textId="bb29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2016 жылғы 23 желтоқсандағы № 45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2017 жылғы 15 желтоқсандағы № 125 шешiмi. Оңтүстiк Қазақстан облысының Әдiлет департаментiнде 2017 жылғы 15 желтоқсанда № 4328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17/205-VІ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2016 жылғы 23 желтоқсандағы № 45 "2017-2019 жылдарға арналған аудандық бюджет туралы" (Нормативтік құқықтық актілерді мемлекеттік тіркеу тізілімінде № 3940 тіркелген, 2017 жылдың 11 қаңтардағы "Созақ үні" газетінде және 2017 жылғы 11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2017-2019 жылдарға арналған аудандық бюджеті тиісінше 1, 6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- 12 247 094 мың теңге, оның ішінде:</w:t>
      </w:r>
    </w:p>
    <w:p>
      <w:pPr>
        <w:spacing w:after="0"/>
        <w:ind w:left="0"/>
        <w:jc w:val="both"/>
      </w:pPr>
      <w:r>
        <w:rPr>
          <w:rFonts w:ascii="Times New Roman"/>
          <w:b w:val="false"/>
          <w:i w:val="false"/>
          <w:color w:val="000000"/>
          <w:sz w:val="28"/>
        </w:rPr>
        <w:t>
      салықтық түсімдер - 6 453 130 мың теңге;</w:t>
      </w:r>
    </w:p>
    <w:p>
      <w:pPr>
        <w:spacing w:after="0"/>
        <w:ind w:left="0"/>
        <w:jc w:val="both"/>
      </w:pPr>
      <w:r>
        <w:rPr>
          <w:rFonts w:ascii="Times New Roman"/>
          <w:b w:val="false"/>
          <w:i w:val="false"/>
          <w:color w:val="000000"/>
          <w:sz w:val="28"/>
        </w:rPr>
        <w:t>
      салықтық емес түсімдер – 4 012 мың теңге;</w:t>
      </w:r>
    </w:p>
    <w:p>
      <w:pPr>
        <w:spacing w:after="0"/>
        <w:ind w:left="0"/>
        <w:jc w:val="both"/>
      </w:pPr>
      <w:r>
        <w:rPr>
          <w:rFonts w:ascii="Times New Roman"/>
          <w:b w:val="false"/>
          <w:i w:val="false"/>
          <w:color w:val="000000"/>
          <w:sz w:val="28"/>
        </w:rPr>
        <w:t>
      негізгі капиталды сатудан түсетін түсімдер - 47 534 мың теңге;</w:t>
      </w:r>
    </w:p>
    <w:p>
      <w:pPr>
        <w:spacing w:after="0"/>
        <w:ind w:left="0"/>
        <w:jc w:val="both"/>
      </w:pPr>
      <w:r>
        <w:rPr>
          <w:rFonts w:ascii="Times New Roman"/>
          <w:b w:val="false"/>
          <w:i w:val="false"/>
          <w:color w:val="000000"/>
          <w:sz w:val="28"/>
        </w:rPr>
        <w:t>
      трансферттер түсімі - 5 742 418 мың теңге;</w:t>
      </w:r>
    </w:p>
    <w:p>
      <w:pPr>
        <w:spacing w:after="0"/>
        <w:ind w:left="0"/>
        <w:jc w:val="both"/>
      </w:pPr>
      <w:r>
        <w:rPr>
          <w:rFonts w:ascii="Times New Roman"/>
          <w:b w:val="false"/>
          <w:i w:val="false"/>
          <w:color w:val="000000"/>
          <w:sz w:val="28"/>
        </w:rPr>
        <w:t>
      2) шығындар - 12 407 317 мың теңге;</w:t>
      </w:r>
    </w:p>
    <w:p>
      <w:pPr>
        <w:spacing w:after="0"/>
        <w:ind w:left="0"/>
        <w:jc w:val="both"/>
      </w:pPr>
      <w:r>
        <w:rPr>
          <w:rFonts w:ascii="Times New Roman"/>
          <w:b w:val="false"/>
          <w:i w:val="false"/>
          <w:color w:val="000000"/>
          <w:sz w:val="28"/>
        </w:rPr>
        <w:t>
      3) таза бюджеттік кредиттеу – -23 652 мың теңге, оның ішінде:</w:t>
      </w:r>
    </w:p>
    <w:p>
      <w:pPr>
        <w:spacing w:after="0"/>
        <w:ind w:left="0"/>
        <w:jc w:val="both"/>
      </w:pPr>
      <w:r>
        <w:rPr>
          <w:rFonts w:ascii="Times New Roman"/>
          <w:b w:val="false"/>
          <w:i w:val="false"/>
          <w:color w:val="000000"/>
          <w:sz w:val="28"/>
        </w:rPr>
        <w:t>
      бюджеттік кредиттер – 34 035 мың теңге;</w:t>
      </w:r>
    </w:p>
    <w:p>
      <w:pPr>
        <w:spacing w:after="0"/>
        <w:ind w:left="0"/>
        <w:jc w:val="both"/>
      </w:pPr>
      <w:r>
        <w:rPr>
          <w:rFonts w:ascii="Times New Roman"/>
          <w:b w:val="false"/>
          <w:i w:val="false"/>
          <w:color w:val="000000"/>
          <w:sz w:val="28"/>
        </w:rPr>
        <w:t>
      бюджеттік кредиттерді өтеу – 10 383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- 183 875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-183 875 мың теңге, оның ішінде:</w:t>
      </w:r>
    </w:p>
    <w:p>
      <w:pPr>
        <w:spacing w:after="0"/>
        <w:ind w:left="0"/>
        <w:jc w:val="both"/>
      </w:pPr>
      <w:r>
        <w:rPr>
          <w:rFonts w:ascii="Times New Roman"/>
          <w:b w:val="false"/>
          <w:i w:val="false"/>
          <w:color w:val="000000"/>
          <w:sz w:val="28"/>
        </w:rPr>
        <w:t>
      қарыздар түсімі - 34 035 мың теңге;</w:t>
      </w:r>
    </w:p>
    <w:p>
      <w:pPr>
        <w:spacing w:after="0"/>
        <w:ind w:left="0"/>
        <w:jc w:val="both"/>
      </w:pPr>
      <w:r>
        <w:rPr>
          <w:rFonts w:ascii="Times New Roman"/>
          <w:b w:val="false"/>
          <w:i w:val="false"/>
          <w:color w:val="000000"/>
          <w:sz w:val="28"/>
        </w:rPr>
        <w:t>
      қарыздарды өтеу – 9 071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158 911 мың теңге.". </w:t>
      </w:r>
    </w:p>
    <w:bookmarkStart w:name="z4" w:id="2"/>
    <w:p>
      <w:pPr>
        <w:spacing w:after="0"/>
        <w:ind w:left="0"/>
        <w:jc w:val="both"/>
      </w:pPr>
      <w:r>
        <w:rPr>
          <w:rFonts w:ascii="Times New Roman"/>
          <w:b w:val="false"/>
          <w:i w:val="false"/>
          <w:color w:val="000000"/>
          <w:sz w:val="28"/>
        </w:rPr>
        <w:t>
      2. 2017 жылы төлем көзінен салық салынатын табыстардан ұсталатын жеке табыс салығы облыстық бюджетке 50 пайыз және әлеуметтік салықтан 50 пайыз мөлшерінде бөлу нормативтері белгіленсін.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125 шешіміне 1 қосымша</w:t>
            </w:r>
          </w:p>
        </w:tc>
      </w:tr>
    </w:tbl>
    <w:p>
      <w:pPr>
        <w:spacing w:after="0"/>
        <w:ind w:left="0"/>
        <w:jc w:val="left"/>
      </w:pPr>
      <w:r>
        <w:rPr>
          <w:rFonts w:ascii="Times New Roman"/>
          <w:b/>
          <w:i w:val="false"/>
          <w:color w:val="000000"/>
        </w:rPr>
        <w:t xml:space="preserve"> 2017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5979"/>
        <w:gridCol w:w="38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r>
              <w:br/>
            </w:r>
            <w:r>
              <w:rPr>
                <w:rFonts w:ascii="Times New Roman"/>
                <w:b w:val="false"/>
                <w:i w:val="false"/>
                <w:color w:val="000000"/>
                <w:sz w:val="20"/>
              </w:rPr>
              <w:t>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12 247 094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6 453 130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1 686 889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1 686 889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1 388 088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1 388 088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3 322 184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3 193 462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12 166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115 401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1 155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44 448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4 430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27 966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12 052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8 071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8 071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4 012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2 283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2 229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1 327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1 327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47 534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5 742 418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5 742 418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5 742 418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1113"/>
        <w:gridCol w:w="1113"/>
        <w:gridCol w:w="76"/>
        <w:gridCol w:w="5489"/>
        <w:gridCol w:w="2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12 407 317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 ауылдық округ әкімінің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8 080 720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1 538 848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білім беру тапсырысын іске асыруға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6 119 252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6 057 175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5 951 253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 спорт және ветеринар мамандарына отын сатып алуға Қазақстан Республикасының заңнамасына сәйкес әлеуметтік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коммуниациялық инфрақұрылымды жобалау, дамыту және (немесе) жайластыру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бөлінген пайдаланылмаған (түгел пайдаланылмаған) нысаналы трансферттердің сомасын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29 қарашадағы</w:t>
            </w:r>
            <w:r>
              <w:br/>
            </w:r>
            <w:r>
              <w:rPr>
                <w:rFonts w:ascii="Times New Roman"/>
                <w:b w:val="false"/>
                <w:i w:val="false"/>
                <w:color w:val="000000"/>
                <w:sz w:val="20"/>
              </w:rPr>
              <w:t>№ 125 шешіміне 6 қосымша</w:t>
            </w:r>
          </w:p>
        </w:tc>
      </w:tr>
    </w:tbl>
    <w:p>
      <w:pPr>
        <w:spacing w:after="0"/>
        <w:ind w:left="0"/>
        <w:jc w:val="left"/>
      </w:pPr>
      <w:r>
        <w:rPr>
          <w:rFonts w:ascii="Times New Roman"/>
          <w:b/>
          <w:i w:val="false"/>
          <w:color w:val="000000"/>
        </w:rPr>
        <w:t xml:space="preserve"> 2017 жылға арналған аудандық бюджетте әрбір ауылдық округтері мен кенттердің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645"/>
        <w:gridCol w:w="1359"/>
        <w:gridCol w:w="1359"/>
        <w:gridCol w:w="141"/>
        <w:gridCol w:w="5006"/>
        <w:gridCol w:w="27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1446492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білім беру тапсырысын іске асыруға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1796698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956"/>
        <w:gridCol w:w="1120"/>
        <w:gridCol w:w="956"/>
        <w:gridCol w:w="1121"/>
        <w:gridCol w:w="956"/>
        <w:gridCol w:w="957"/>
        <w:gridCol w:w="957"/>
        <w:gridCol w:w="957"/>
        <w:gridCol w:w="957"/>
        <w:gridCol w:w="1121"/>
        <w:gridCol w:w="112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қорған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төбе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Қарағұр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440048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