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3374f" w14:textId="1933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Сарыағаш aуданының коммуналдық меншігіне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Сарыағаш аудандық мәслихатының 2017 жылғы 26 желтоқсандағы № 18-203-VI шешiмi. Оңтүстiк Қазақстан облысының Әдiлет департаментiнде 2018 жылғы 9 қаңтарда № 4387 болып тiркелдi. Күші жойылды - Түркістан облысы Сарыағаш аудандық мәслихатының 2021 жылғы 22 желтоқсандағы № 16-114-VII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Сарыағаш аудандық мәслихатының 22.12.2021 № 16-114-VII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3) тармақшасына,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Сарыағаш аудандық мәслихаты 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сот шешімімен Сарыағаш ауданының коммуналдық меншігіне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"Сарыағаш аудандық мәслихат аппараты" мемлекеттік мекемесі Казақстан Республикасының заңнамалык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аумактық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Сарыағаш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Сарыағаш аудандык мәслихаттың интернет-ресурсына орналастыруын камтамасыз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Б.Садықов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№18-203-VI</w:t>
            </w:r>
            <w:r>
              <w:br/>
            </w:r>
            <w:r>
              <w:rPr>
                <w:rFonts w:ascii="Times New Roman"/>
                <w:b w:val="false"/>
                <w:i w:val="false"/>
                <w:color w:val="000000"/>
                <w:sz w:val="20"/>
              </w:rPr>
              <w:t>шешімімен бекітілген</w:t>
            </w:r>
            <w:r>
              <w:br/>
            </w:r>
          </w:p>
        </w:tc>
      </w:tr>
    </w:tbl>
    <w:bookmarkStart w:name="z6" w:id="4"/>
    <w:p>
      <w:pPr>
        <w:spacing w:after="0"/>
        <w:ind w:left="0"/>
        <w:jc w:val="left"/>
      </w:pPr>
      <w:r>
        <w:rPr>
          <w:rFonts w:ascii="Times New Roman"/>
          <w:b/>
          <w:i w:val="false"/>
          <w:color w:val="000000"/>
        </w:rPr>
        <w:t xml:space="preserve"> Сот шешімімен Сарыағаш ауданының коммуналдық меншігіне түскен болып танылған иесіз қалдықтарды баскару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Сот шешімімен Сарыағаш ауданының коммуналдық меншігіне түскен болып танылган иесіз қалдықтарды басқару Қағидалары (бұдан әpi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20-1-бабының</w:t>
      </w:r>
      <w:r>
        <w:rPr>
          <w:rFonts w:ascii="Times New Roman"/>
          <w:b w:val="false"/>
          <w:i w:val="false"/>
          <w:color w:val="000000"/>
          <w:sz w:val="28"/>
        </w:rPr>
        <w:t xml:space="preserve"> 5) тармақшасына сәйкес әзірленді және сот шешімімен коммуналдық меншікке түскен болып танылған иесіз қалдықтарды (бұдан әpi - қалдықтар) басқару тәртібін айқындайды.</w:t>
      </w:r>
    </w:p>
    <w:bookmarkEnd w:id="6"/>
    <w:bookmarkStart w:name="z9" w:id="7"/>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7"/>
    <w:bookmarkStart w:name="z10" w:id="8"/>
    <w:p>
      <w:pPr>
        <w:spacing w:after="0"/>
        <w:ind w:left="0"/>
        <w:jc w:val="both"/>
      </w:pPr>
      <w:r>
        <w:rPr>
          <w:rFonts w:ascii="Times New Roman"/>
          <w:b w:val="false"/>
          <w:i w:val="false"/>
          <w:color w:val="000000"/>
          <w:sz w:val="28"/>
        </w:rPr>
        <w:t>
      3. Иесіз қалдықтарды басқаруды жергілікті атқарушы орган (бұдан әpi - жергілікті атқарушы орган) жүзеге асырады.</w:t>
      </w:r>
    </w:p>
    <w:bookmarkEnd w:id="8"/>
    <w:bookmarkStart w:name="z11" w:id="9"/>
    <w:p>
      <w:pPr>
        <w:spacing w:after="0"/>
        <w:ind w:left="0"/>
        <w:jc w:val="both"/>
      </w:pPr>
      <w:r>
        <w:rPr>
          <w:rFonts w:ascii="Times New Roman"/>
          <w:b w:val="false"/>
          <w:i w:val="false"/>
          <w:color w:val="000000"/>
          <w:sz w:val="28"/>
        </w:rPr>
        <w:t>
      4. Қалдықтарды басқару мақсатында жергілікті атқарушы орган мүдделі құрылымдык бөлімшелерінің өкілдерінен комиссия құрады (бұдан әpi - Комиссия).</w:t>
      </w:r>
    </w:p>
    <w:bookmarkEnd w:id="9"/>
    <w:p>
      <w:pPr>
        <w:spacing w:after="0"/>
        <w:ind w:left="0"/>
        <w:jc w:val="both"/>
      </w:pPr>
      <w:r>
        <w:rPr>
          <w:rFonts w:ascii="Times New Roman"/>
          <w:b w:val="false"/>
          <w:i w:val="false"/>
          <w:color w:val="000000"/>
          <w:sz w:val="28"/>
        </w:rPr>
        <w:t>
      Қалдықтарды басқару бойынша жұмыстарды ұйымдастыратын орган ретінде Сарыағаш ауданының тұрғын үй-коммуналдық шаруашылық бөлімі болып (бұдан әpi - бөлім) табылады.</w:t>
      </w:r>
    </w:p>
    <w:bookmarkStart w:name="z12" w:id="10"/>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әpi пайдалану, сату, кәдеге жарату және жою бойынша қызмет.</w:t>
      </w:r>
    </w:p>
    <w:bookmarkEnd w:id="10"/>
    <w:bookmarkStart w:name="z13" w:id="11"/>
    <w:p>
      <w:pPr>
        <w:spacing w:after="0"/>
        <w:ind w:left="0"/>
        <w:jc w:val="left"/>
      </w:pPr>
      <w:r>
        <w:rPr>
          <w:rFonts w:ascii="Times New Roman"/>
          <w:b/>
          <w:i w:val="false"/>
          <w:color w:val="000000"/>
        </w:rPr>
        <w:t xml:space="preserve"> 2. Сот шешімімен Сарыағаш ауданының коммуналдық меншігіне түскен болып танылған иесіз қалдықтарды басқару тәpтібі</w:t>
      </w:r>
    </w:p>
    <w:bookmarkEnd w:id="11"/>
    <w:bookmarkStart w:name="z14" w:id="12"/>
    <w:p>
      <w:pPr>
        <w:spacing w:after="0"/>
        <w:ind w:left="0"/>
        <w:jc w:val="both"/>
      </w:pPr>
      <w:r>
        <w:rPr>
          <w:rFonts w:ascii="Times New Roman"/>
          <w:b w:val="false"/>
          <w:i w:val="false"/>
          <w:color w:val="000000"/>
          <w:sz w:val="28"/>
        </w:rPr>
        <w:t xml:space="preserve">
      6. Қалдықтарды есепке алу, сақтау, бағалау және одан әpi пайдалану Қазақстан Республикасы Үкіметінің 2002 жылғы 26 шілдедегі № 833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Жекелеген негіздер бойынша мемлекет меншігіне айналдырылған (түскен) мүлікті есепке алу, сақтау, бағалау және одан әpi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2"/>
    <w:bookmarkStart w:name="z15" w:id="13"/>
    <w:p>
      <w:pPr>
        <w:spacing w:after="0"/>
        <w:ind w:left="0"/>
        <w:jc w:val="both"/>
      </w:pPr>
      <w:r>
        <w:rPr>
          <w:rFonts w:ascii="Times New Roman"/>
          <w:b w:val="false"/>
          <w:i w:val="false"/>
          <w:color w:val="000000"/>
          <w:sz w:val="28"/>
        </w:rPr>
        <w:t>
      7.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3"/>
    <w:bookmarkStart w:name="z16" w:id="14"/>
    <w:p>
      <w:pPr>
        <w:spacing w:after="0"/>
        <w:ind w:left="0"/>
        <w:jc w:val="both"/>
      </w:pPr>
      <w:r>
        <w:rPr>
          <w:rFonts w:ascii="Times New Roman"/>
          <w:b w:val="false"/>
          <w:i w:val="false"/>
          <w:color w:val="000000"/>
          <w:sz w:val="28"/>
        </w:rPr>
        <w:t>
      8.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4"/>
    <w:bookmarkStart w:name="z17" w:id="15"/>
    <w:p>
      <w:pPr>
        <w:spacing w:after="0"/>
        <w:ind w:left="0"/>
        <w:jc w:val="both"/>
      </w:pPr>
      <w:r>
        <w:rPr>
          <w:rFonts w:ascii="Times New Roman"/>
          <w:b w:val="false"/>
          <w:i w:val="false"/>
          <w:color w:val="000000"/>
          <w:sz w:val="28"/>
        </w:rPr>
        <w:t>
      9. Қалдықтар сатылғаннан,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w:t>
      </w:r>
    </w:p>
    <w:bookmarkEnd w:id="15"/>
    <w:bookmarkStart w:name="z18" w:id="16"/>
    <w:p>
      <w:pPr>
        <w:spacing w:after="0"/>
        <w:ind w:left="0"/>
        <w:jc w:val="left"/>
      </w:pPr>
      <w:r>
        <w:rPr>
          <w:rFonts w:ascii="Times New Roman"/>
          <w:b/>
          <w:i w:val="false"/>
          <w:color w:val="000000"/>
        </w:rPr>
        <w:t xml:space="preserve"> 2. Қорытынды ережелер</w:t>
      </w:r>
    </w:p>
    <w:bookmarkEnd w:id="16"/>
    <w:bookmarkStart w:name="z19" w:id="17"/>
    <w:p>
      <w:pPr>
        <w:spacing w:after="0"/>
        <w:ind w:left="0"/>
        <w:jc w:val="both"/>
      </w:pPr>
      <w:r>
        <w:rPr>
          <w:rFonts w:ascii="Times New Roman"/>
          <w:b w:val="false"/>
          <w:i w:val="false"/>
          <w:color w:val="000000"/>
          <w:sz w:val="28"/>
        </w:rPr>
        <w:t>
      10. Қалдықтармен жұмыс істеу барысында Қазақстан Республикасының экологиялық заңнамасында көзделген талаптар сақталады.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