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0065" w14:textId="ec50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5 сәуірдегі № 12/60-VI шешiмi. Оңтүстiк Қазақстан облысының Әдiлет департаментiнде 2017 жылғы 25 сәуірде № 4077 болып тiркелдi. Күші жойылды - Түркістан облысы Отырар аудандық мәслихатының 2020 жылғы 24 маусымдағы № 56/268-VI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24.06.2020 № 56/268-VI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Отырар аудандық мәслихаты </w:t>
      </w:r>
      <w:r>
        <w:rPr>
          <w:rFonts w:ascii="Times New Roman"/>
          <w:b/>
          <w:i w:val="false"/>
          <w:color w:val="000000"/>
          <w:sz w:val="28"/>
        </w:rPr>
        <w:t xml:space="preserve">ШЕШIМ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1. Отырар ауданы бойынша аз қамтамасыз етілген отбасыларға (азаматтарға) тұрғын үй көмегін көрсетудің мөлшері мен тәртібі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Отырар аудандық мәслихатының 2014 жылғы 21 ақпандағы </w:t>
      </w:r>
      <w:r>
        <w:rPr>
          <w:rFonts w:ascii="Times New Roman"/>
          <w:b w:val="false"/>
          <w:i w:val="false"/>
          <w:color w:val="000000"/>
          <w:sz w:val="28"/>
        </w:rPr>
        <w:t>№ 23/137-V</w:t>
      </w:r>
      <w:r>
        <w:rPr>
          <w:rFonts w:ascii="Times New Roman"/>
          <w:b w:val="false"/>
          <w:i w:val="false"/>
          <w:color w:val="000000"/>
          <w:sz w:val="28"/>
        </w:rPr>
        <w:t xml:space="preserve"> "Отырар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 мемлекеттік тіркеу тізілімінде № 2586 тіркелген, 2014 жылғы 4 сәуірдегі "Отырар алқабы" газетінде жарияланған және 30 маусымдағы 2014 жылғы </w:t>
      </w:r>
      <w:r>
        <w:rPr>
          <w:rFonts w:ascii="Times New Roman"/>
          <w:b w:val="false"/>
          <w:i w:val="false"/>
          <w:color w:val="000000"/>
          <w:sz w:val="28"/>
        </w:rPr>
        <w:t>№ 26/161-V</w:t>
      </w:r>
      <w:r>
        <w:rPr>
          <w:rFonts w:ascii="Times New Roman"/>
          <w:b w:val="false"/>
          <w:i w:val="false"/>
          <w:color w:val="000000"/>
          <w:sz w:val="28"/>
        </w:rPr>
        <w:t xml:space="preserve"> "Отырар аудандық мәслихатының 2014 жылғы 21 ақпандағы № 23/137-V "Отырар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 (Нормативтік құқықтық актілер мемлекеттік тіркеу тізілімінде № 2738 тіркелген, 2014 жылғы 7 тамыздағы "Отырар алқабы" газетінде жарияланған)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"5" сәуірдегі № 12/60-VI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Отырар ауданы бойынша тұрғын үй көмегін көрсетудің мөлшерімен тәртібі</w:t>
      </w:r>
    </w:p>
    <w:bookmarkEnd w:id="4"/>
    <w:bookmarkStart w:name="z7" w:id="5"/>
    <w:p>
      <w:pPr>
        <w:spacing w:after="0"/>
        <w:ind w:left="0"/>
        <w:jc w:val="both"/>
      </w:pPr>
      <w:r>
        <w:rPr>
          <w:rFonts w:ascii="Times New Roman"/>
          <w:b w:val="false"/>
          <w:i w:val="false"/>
          <w:color w:val="000000"/>
          <w:sz w:val="28"/>
        </w:rPr>
        <w:t xml:space="preserve">
      Осы Отырар ауданы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Отырар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"Отырар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xml:space="preserve">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 </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"Азаматтарға арналған үкiмет" мемлекеттiк корпорациясы" коммерциялық емес акционерлiк қоғамының Оңтүстік Қазақстан облысы бойынша филиалы - "Халыққа қызмет көрсету орталығы" департаментінің Отырар аудандық бөлiмiне –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2"/>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4) отбасының табысын растайтын құжаттар. Тұрғын үй көмегiн алуға үмiткер отбасының (Қазақстан Республикасы азаматының) жиынтық табысын есептеу тәртібін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5" w:id="13"/>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3"/>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14"/>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4"/>
    <w:bookmarkStart w:name="z17" w:id="15"/>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6"/>
    <w:bookmarkStart w:name="z19" w:id="17"/>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7"/>
    <w:bookmarkStart w:name="z20" w:id="18"/>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0"/>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1"/>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көмегiн көрсету нормативтерiн анықтау</w:t>
      </w:r>
    </w:p>
    <w:bookmarkEnd w:id="22"/>
    <w:bookmarkStart w:name="z25" w:id="23"/>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24"/>
    <w:p>
      <w:pPr>
        <w:spacing w:after="0"/>
        <w:ind w:left="0"/>
        <w:jc w:val="left"/>
      </w:pPr>
      <w:r>
        <w:rPr>
          <w:rFonts w:ascii="Times New Roman"/>
          <w:b/>
          <w:i w:val="false"/>
          <w:color w:val="000000"/>
        </w:rPr>
        <w:t xml:space="preserve"> 4. Тұрғын үй көмегiн көрсету мөлшерiн анықтау</w:t>
      </w:r>
    </w:p>
    <w:bookmarkEnd w:id="24"/>
    <w:bookmarkStart w:name="z27" w:id="25"/>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6"/>
    <w:bookmarkStart w:name="z29" w:id="27"/>
    <w:p>
      <w:pPr>
        <w:spacing w:after="0"/>
        <w:ind w:left="0"/>
        <w:jc w:val="both"/>
      </w:pPr>
      <w:r>
        <w:rPr>
          <w:rFonts w:ascii="Times New Roman"/>
          <w:b w:val="false"/>
          <w:i w:val="false"/>
          <w:color w:val="000000"/>
          <w:sz w:val="28"/>
        </w:rPr>
        <w:t xml:space="preserve">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