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f6d3" w14:textId="135f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27 желтоқсандағы № 25/153-VI шешiмi. Оңтүстiк Қазақстан облысының Әдiлет департаментiнде 2018 жылғы 10 қаңтарда № 4388 болып тiркелдi. Күші жойылды - Түркістан облысы Қазығұрт аудандық мәслихатының 2024 жылғы 21 ақпандағы № 11/78-VIII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21.02.2024 № 11/78-VIII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14285 тіркелген)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 бойынша коммуналдық қалдықтардың түзiлу және жинақталу нормалары осы шешiмнің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xml:space="preserve">
      2. Қазығұрт ауданы бойынша тұрмыстық қатты қалдықтарды жинауға, әкетуге, кәдеге жаратуға, қайта өңдеуге және көмуге арналған тарифтер осы шешiмнің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2"/>
    <w:bookmarkStart w:name="z4" w:id="3"/>
    <w:p>
      <w:pPr>
        <w:spacing w:after="0"/>
        <w:ind w:left="0"/>
        <w:jc w:val="both"/>
      </w:pPr>
      <w:r>
        <w:rPr>
          <w:rFonts w:ascii="Times New Roman"/>
          <w:b w:val="false"/>
          <w:i w:val="false"/>
          <w:color w:val="000000"/>
          <w:sz w:val="28"/>
        </w:rPr>
        <w:t>
      3. "Қазығұрт аудандық мәслихат аппараты" мемлекеттік мекемесі Қазақстан Республикасының заңнамалық актілерінде белгілінген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25/153-VI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Қазығұрт ауданы бойынша тұрғын үй қоры мен тұрғын емес үй-жайлар объектілерінің түрлері</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31.05.2019 </w:t>
      </w:r>
      <w:r>
        <w:rPr>
          <w:rFonts w:ascii="Times New Roman"/>
          <w:b w:val="false"/>
          <w:i w:val="false"/>
          <w:color w:val="ff0000"/>
          <w:sz w:val="28"/>
        </w:rPr>
        <w:t>№ 42/286-VI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және </w:t>
            </w:r>
          </w:p>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үйлерi, қарттар үйлерi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жинақбанктерi, байланыс бөлiмшелерi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Мектептержәнеөзге де оқуорындары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бижәнеойынзалдары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дүңгiршектер,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Тұрмыстыққызмет көрсету үйi: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Кiржуатын орындар, химиялықтазалау орындары, тұрмыстық техниканы жөндеу орындары, тiгiн ательесi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аяқкиiмдi,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орындары (кiлттержасаужәнесолсияқтылар.)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iс-шаралар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25/153-VI шешіміне қосымша</w:t>
            </w:r>
          </w:p>
        </w:tc>
      </w:tr>
    </w:tbl>
    <w:p>
      <w:pPr>
        <w:spacing w:after="0"/>
        <w:ind w:left="0"/>
        <w:jc w:val="left"/>
      </w:pPr>
      <w:r>
        <w:rPr>
          <w:rFonts w:ascii="Times New Roman"/>
          <w:b/>
          <w:i w:val="false"/>
          <w:color w:val="000000"/>
        </w:rPr>
        <w:t xml:space="preserve"> Қазығұрт ауданы бойынша тұрмыстық қатты қалдықтарды жинауға, әкетуге, кәдеге жаратуға, қайта өңдеуге және көмуге арналған тарифтерi</w:t>
      </w:r>
    </w:p>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аудандық мәслихатының 28.03.2019 </w:t>
      </w:r>
      <w:r>
        <w:rPr>
          <w:rFonts w:ascii="Times New Roman"/>
          <w:b w:val="false"/>
          <w:i w:val="false"/>
          <w:color w:val="ff0000"/>
          <w:sz w:val="28"/>
        </w:rPr>
        <w:t>№ 42/272-VI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қаты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