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22d1" w14:textId="40c2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9 ақпандағы № 12/69 шешiмi. Оңтүстiк Қазақстан облысының Әдiлет департаментiнде 2017 жылғы 24 ақпанда № 3983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2017 жылғы 12 қаңтардағы № 12 мәлiмдемесiне сәйкес, Бәйдібек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Б.Ашрафи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