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8b07f" w14:textId="2b8b0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шешімімен коммуналдық меншікке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Түркістан қалалық мәслихатының 2017 жылғы 11 желтоқсандағы № 22/123-VI шешiмi. Оңтүстiк Қазақстан облысының Әдiлет департаментiнде 2017 жылғы 15 желтоқсанда № 4325 болып тiркелдi. Күші жойылды - Түркістан облысы Түркістан қалалық мәслихатының 2022 жылғы 30 наурыздағы № 15/86-VII шешімімен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Түркістан қалалық мәслихатының 30.03.2022 № 15/86-VII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19-1 бабының</w:t>
      </w:r>
      <w:r>
        <w:rPr>
          <w:rFonts w:ascii="Times New Roman"/>
          <w:b w:val="false"/>
          <w:i w:val="false"/>
          <w:color w:val="000000"/>
          <w:sz w:val="28"/>
        </w:rPr>
        <w:t xml:space="preserve"> 3) тармақшасына сәйкес, Түркістан қалалық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Қоса беріліп отырған сот шешімімен коммуналдық меншікке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"Түркістан қалалық маслихат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тіркелгеннен кейін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жолданылуын;</w:t>
      </w:r>
    </w:p>
    <w:p>
      <w:pPr>
        <w:spacing w:after="0"/>
        <w:ind w:left="0"/>
        <w:jc w:val="both"/>
      </w:pPr>
      <w:r>
        <w:rPr>
          <w:rFonts w:ascii="Times New Roman"/>
          <w:b w:val="false"/>
          <w:i w:val="false"/>
          <w:color w:val="000000"/>
          <w:sz w:val="28"/>
        </w:rPr>
        <w:t>
      3) осы шешім мемлекеттік тіркелгеннен кейін күнтізбелік он күн ішінде оның көшірмесін Түркістан қаласының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Түркістан қалалық маслихатының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шешiм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А.Кенжалиев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Ғ.Сарсенбаев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 мәслихатының</w:t>
            </w:r>
            <w:r>
              <w:br/>
            </w:r>
            <w:r>
              <w:rPr>
                <w:rFonts w:ascii="Times New Roman"/>
                <w:b w:val="false"/>
                <w:i w:val="false"/>
                <w:color w:val="000000"/>
                <w:sz w:val="20"/>
              </w:rPr>
              <w:t>2017 жылғы 11 желтоқсандағы</w:t>
            </w:r>
            <w:r>
              <w:br/>
            </w:r>
            <w:r>
              <w:rPr>
                <w:rFonts w:ascii="Times New Roman"/>
                <w:b w:val="false"/>
                <w:i w:val="false"/>
                <w:color w:val="000000"/>
                <w:sz w:val="20"/>
              </w:rPr>
              <w:t>№ 22/123-VI шешіміне қосымша</w:t>
            </w:r>
          </w:p>
        </w:tc>
      </w:tr>
    </w:tbl>
    <w:bookmarkStart w:name="z6" w:id="4"/>
    <w:p>
      <w:pPr>
        <w:spacing w:after="0"/>
        <w:ind w:left="0"/>
        <w:jc w:val="left"/>
      </w:pPr>
      <w:r>
        <w:rPr>
          <w:rFonts w:ascii="Times New Roman"/>
          <w:b/>
          <w:i w:val="false"/>
          <w:color w:val="000000"/>
        </w:rPr>
        <w:t xml:space="preserve"> Сот шешімімен коммуналдық меншікке түскен болып танылған иесіз қалдықтарды басқару Қағидалары</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Осы Сот шешімімен коммуналдық меншікке түскен болып танылған иесіз қалдықтарды басқару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20-1-бабының</w:t>
      </w:r>
      <w:r>
        <w:rPr>
          <w:rFonts w:ascii="Times New Roman"/>
          <w:b w:val="false"/>
          <w:i w:val="false"/>
          <w:color w:val="000000"/>
          <w:sz w:val="28"/>
        </w:rPr>
        <w:t xml:space="preserve"> 5) тармақшасына сәйкес әзірленді және сот шешiмiмен коммуналдық меншiкке түскен болып танылған иесiз қалдықтарды (бұдан әрі – қалдықтар) басқару тәртiбiн айқындайды.</w:t>
      </w:r>
    </w:p>
    <w:bookmarkEnd w:id="6"/>
    <w:bookmarkStart w:name="z9" w:id="7"/>
    <w:p>
      <w:pPr>
        <w:spacing w:after="0"/>
        <w:ind w:left="0"/>
        <w:jc w:val="both"/>
      </w:pPr>
      <w:r>
        <w:rPr>
          <w:rFonts w:ascii="Times New Roman"/>
          <w:b w:val="false"/>
          <w:i w:val="false"/>
          <w:color w:val="000000"/>
          <w:sz w:val="28"/>
        </w:rPr>
        <w:t>
      2. Қалдықтарды коммуналдық меншікке беру сот шешімінің негізінде жүзеге асырылады.</w:t>
      </w:r>
    </w:p>
    <w:bookmarkEnd w:id="7"/>
    <w:bookmarkStart w:name="z10" w:id="8"/>
    <w:p>
      <w:pPr>
        <w:spacing w:after="0"/>
        <w:ind w:left="0"/>
        <w:jc w:val="both"/>
      </w:pPr>
      <w:r>
        <w:rPr>
          <w:rFonts w:ascii="Times New Roman"/>
          <w:b w:val="false"/>
          <w:i w:val="false"/>
          <w:color w:val="000000"/>
          <w:sz w:val="28"/>
        </w:rPr>
        <w:t>
      3. Иесіз қалдықтарды басқаруды жергiлiктi атқарушы орган (бұдан әрі – жергiлiктi атқарушы орган) жүзеге асырады.</w:t>
      </w:r>
    </w:p>
    <w:bookmarkEnd w:id="8"/>
    <w:bookmarkStart w:name="z11" w:id="9"/>
    <w:p>
      <w:pPr>
        <w:spacing w:after="0"/>
        <w:ind w:left="0"/>
        <w:jc w:val="both"/>
      </w:pPr>
      <w:r>
        <w:rPr>
          <w:rFonts w:ascii="Times New Roman"/>
          <w:b w:val="false"/>
          <w:i w:val="false"/>
          <w:color w:val="000000"/>
          <w:sz w:val="28"/>
        </w:rPr>
        <w:t>
      4. Қалдықтарды басқару мақсатында жергiлiктi атқарушы орган мүдделі құрылымдық бөлімшелерінің өкілдерінен комиссия құрады (бұдан әрі – Комиссия).</w:t>
      </w:r>
    </w:p>
    <w:bookmarkEnd w:id="9"/>
    <w:p>
      <w:pPr>
        <w:spacing w:after="0"/>
        <w:ind w:left="0"/>
        <w:jc w:val="both"/>
      </w:pPr>
      <w:r>
        <w:rPr>
          <w:rFonts w:ascii="Times New Roman"/>
          <w:b w:val="false"/>
          <w:i w:val="false"/>
          <w:color w:val="000000"/>
          <w:sz w:val="28"/>
        </w:rPr>
        <w:t>
      Қалдықтарды басқару бойынша жұмыстарды ұйымдастыратын орган ретінде - Түркістан қаласы әкімдігінің тұрғын үй-коммуналдық шаруашылық бөлімі (бұдан әрі - Бөлім) болып табылады.</w:t>
      </w:r>
    </w:p>
    <w:bookmarkStart w:name="z12" w:id="10"/>
    <w:p>
      <w:pPr>
        <w:spacing w:after="0"/>
        <w:ind w:left="0"/>
        <w:jc w:val="both"/>
      </w:pPr>
      <w:r>
        <w:rPr>
          <w:rFonts w:ascii="Times New Roman"/>
          <w:b w:val="false"/>
          <w:i w:val="false"/>
          <w:color w:val="000000"/>
          <w:sz w:val="28"/>
        </w:rPr>
        <w:t>
      5. Иесіз қалдықтарды басқару – бұл қалдықтарды бағалау, есепке алу, одан әрі пайдалану, сату, кәдеге жарату және жою бойынша қызмет.</w:t>
      </w:r>
    </w:p>
    <w:bookmarkEnd w:id="10"/>
    <w:bookmarkStart w:name="z13" w:id="11"/>
    <w:p>
      <w:pPr>
        <w:spacing w:after="0"/>
        <w:ind w:left="0"/>
        <w:jc w:val="left"/>
      </w:pPr>
      <w:r>
        <w:rPr>
          <w:rFonts w:ascii="Times New Roman"/>
          <w:b/>
          <w:i w:val="false"/>
          <w:color w:val="000000"/>
        </w:rPr>
        <w:t xml:space="preserve"> 2. Сот шешімімен коммуналдық меншікке түскен болып танылған иесіз қалдықтарды басқару тәртібі</w:t>
      </w:r>
    </w:p>
    <w:bookmarkEnd w:id="11"/>
    <w:bookmarkStart w:name="z14" w:id="12"/>
    <w:p>
      <w:pPr>
        <w:spacing w:after="0"/>
        <w:ind w:left="0"/>
        <w:jc w:val="both"/>
      </w:pPr>
      <w:r>
        <w:rPr>
          <w:rFonts w:ascii="Times New Roman"/>
          <w:b w:val="false"/>
          <w:i w:val="false"/>
          <w:color w:val="000000"/>
          <w:sz w:val="28"/>
        </w:rPr>
        <w:t xml:space="preserve">
      6. Қалдықтарды есепке алу, сақтау, бағалау және одан әрi пайдалану Қазақстан Республикасы Үкіметінің 2002 жылғы 26 шілдедегі № 833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Жекелеген негiздер бойынша мемлекет меншiгiне айналдырылған (түскен) мүлiктi есепке алу, сақтау, бағалау және одан әрi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атқарылады.</w:t>
      </w:r>
    </w:p>
    <w:bookmarkEnd w:id="12"/>
    <w:bookmarkStart w:name="z15" w:id="13"/>
    <w:p>
      <w:pPr>
        <w:spacing w:after="0"/>
        <w:ind w:left="0"/>
        <w:jc w:val="both"/>
      </w:pPr>
      <w:r>
        <w:rPr>
          <w:rFonts w:ascii="Times New Roman"/>
          <w:b w:val="false"/>
          <w:i w:val="false"/>
          <w:color w:val="000000"/>
          <w:sz w:val="28"/>
        </w:rPr>
        <w:t>
      7. Талап етілмеген қалдықтарды қауіпсіз кәдеге жарату және жою бойынша жұмыстарды ұйымдастыруды жергілікті атқарушы орган Комиссияның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w:t>
      </w:r>
    </w:p>
    <w:bookmarkEnd w:id="13"/>
    <w:bookmarkStart w:name="z16" w:id="14"/>
    <w:p>
      <w:pPr>
        <w:spacing w:after="0"/>
        <w:ind w:left="0"/>
        <w:jc w:val="both"/>
      </w:pPr>
      <w:r>
        <w:rPr>
          <w:rFonts w:ascii="Times New Roman"/>
          <w:b w:val="false"/>
          <w:i w:val="false"/>
          <w:color w:val="000000"/>
          <w:sz w:val="28"/>
        </w:rPr>
        <w:t>
      8.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w:t>
      </w:r>
    </w:p>
    <w:bookmarkEnd w:id="14"/>
    <w:bookmarkStart w:name="z17" w:id="15"/>
    <w:p>
      <w:pPr>
        <w:spacing w:after="0"/>
        <w:ind w:left="0"/>
        <w:jc w:val="both"/>
      </w:pPr>
      <w:r>
        <w:rPr>
          <w:rFonts w:ascii="Times New Roman"/>
          <w:b w:val="false"/>
          <w:i w:val="false"/>
          <w:color w:val="000000"/>
          <w:sz w:val="28"/>
        </w:rPr>
        <w:t>
      9. Қалдықтар сатылғаннан,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w:t>
      </w:r>
    </w:p>
    <w:bookmarkEnd w:id="15"/>
    <w:bookmarkStart w:name="z18" w:id="16"/>
    <w:p>
      <w:pPr>
        <w:spacing w:after="0"/>
        <w:ind w:left="0"/>
        <w:jc w:val="left"/>
      </w:pPr>
      <w:r>
        <w:rPr>
          <w:rFonts w:ascii="Times New Roman"/>
          <w:b/>
          <w:i w:val="false"/>
          <w:color w:val="000000"/>
        </w:rPr>
        <w:t xml:space="preserve"> 3. Қорытынды ережелер</w:t>
      </w:r>
    </w:p>
    <w:bookmarkEnd w:id="16"/>
    <w:bookmarkStart w:name="z19" w:id="17"/>
    <w:p>
      <w:pPr>
        <w:spacing w:after="0"/>
        <w:ind w:left="0"/>
        <w:jc w:val="both"/>
      </w:pPr>
      <w:r>
        <w:rPr>
          <w:rFonts w:ascii="Times New Roman"/>
          <w:b w:val="false"/>
          <w:i w:val="false"/>
          <w:color w:val="000000"/>
          <w:sz w:val="28"/>
        </w:rPr>
        <w:t>
      10. Қалдықтармен жұмыс iстеу барысында Қазақстан Республикасының экологиялық заңнамасында көзделген талаптар сақталады.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