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2960" w14:textId="d282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Шымкент қалалық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Шымкент қалалық мәслихатының 2017 жылғы 31 наурыздағы № 15/138-6с шешiмi. Оңтүстiк Қазақстан облысының Әдiлет департаментiнде 2017 жылғы 18 сәуірде № 4050 болып тiркелдi. Күші жойылды - Оңтүстiк Қазақстан облысы Шымкент қалалық мәслихатының 2018 жылғы 29 мамырдағы № 28/242-6с шешiмiмен</w:t>
      </w:r>
    </w:p>
    <w:p>
      <w:pPr>
        <w:spacing w:after="0"/>
        <w:ind w:left="0"/>
        <w:jc w:val="both"/>
      </w:pPr>
      <w:r>
        <w:rPr>
          <w:rFonts w:ascii="Times New Roman"/>
          <w:b w:val="false"/>
          <w:i w:val="false"/>
          <w:color w:val="ff0000"/>
          <w:sz w:val="28"/>
        </w:rPr>
        <w:t xml:space="preserve">
      Ескерту. Күшi жойылды - Оңтүстiк Қазақстан облысы Шымкент қалалық мәслихатының 29.05.2018 № 28/242-6с (алғашқы ресми жарияланған күнiнен кейін күнтізбелік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Шымкент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"Б" корпусы Шымкент қалалық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xml:space="preserve">
      2. Шымкент қалалық мәслихатының 2016 жылғы 3 мамырдағы № 2/22-6с ""Б" корпусы Шымкент қалалық мәслихат аппаратының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3759 болып тіркелген, 2016 жылғы 17 маусымда "Шымкент келбеті"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Ғ.Ташқараев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 мәслихатының</w:t>
            </w:r>
            <w:r>
              <w:br/>
            </w:r>
            <w:r>
              <w:rPr>
                <w:rFonts w:ascii="Times New Roman"/>
                <w:b w:val="false"/>
                <w:i w:val="false"/>
                <w:color w:val="000000"/>
                <w:sz w:val="20"/>
              </w:rPr>
              <w:t>2017 жылғы "31" наурыздағы</w:t>
            </w:r>
            <w:r>
              <w:br/>
            </w:r>
            <w:r>
              <w:rPr>
                <w:rFonts w:ascii="Times New Roman"/>
                <w:b w:val="false"/>
                <w:i w:val="false"/>
                <w:color w:val="000000"/>
                <w:sz w:val="20"/>
              </w:rPr>
              <w:t>№ 15/138-6с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 корпусы Шымкент қалалық мәслихат аппараты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Шымкент қалалық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Шымкент қалалық мәслихат аппараты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1"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2" w:id="10"/>
    <w:p>
      <w:pPr>
        <w:spacing w:after="0"/>
        <w:ind w:left="0"/>
        <w:jc w:val="both"/>
      </w:pPr>
      <w:r>
        <w:rPr>
          <w:rFonts w:ascii="Times New Roman"/>
          <w:b w:val="false"/>
          <w:i w:val="false"/>
          <w:color w:val="000000"/>
          <w:sz w:val="28"/>
        </w:rPr>
        <w:t>
      5. Жылдық бағалау:</w:t>
      </w:r>
    </w:p>
    <w:bookmarkEnd w:id="10"/>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3"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қызметіне жауапты маман оның жұмыс органы болып табылады.</w:t>
      </w:r>
    </w:p>
    <w:bookmarkEnd w:id="11"/>
    <w:bookmarkStart w:name="z14"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5"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6"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қызметіне жауапты маманы болып табылады. Бағалау жөніндегі комиссияның хатшысы дауыс беруге қатыспайды.</w:t>
      </w:r>
    </w:p>
    <w:bookmarkStart w:name="z17"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18"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19"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0"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1" w:id="1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жауапты маманға беріледі. Екінші дана "Б" корпусы қызметшісінің құрылымдық бөлімше басшысында болады.</w:t>
      </w:r>
    </w:p>
    <w:bookmarkEnd w:id="19"/>
    <w:bookmarkStart w:name="z22" w:id="20"/>
    <w:p>
      <w:pPr>
        <w:spacing w:after="0"/>
        <w:ind w:left="0"/>
        <w:jc w:val="left"/>
      </w:pPr>
      <w:r>
        <w:rPr>
          <w:rFonts w:ascii="Times New Roman"/>
          <w:b/>
          <w:i w:val="false"/>
          <w:color w:val="000000"/>
        </w:rPr>
        <w:t xml:space="preserve"> 3-тарау. Бағалауды жүргізуге дайындық</w:t>
      </w:r>
    </w:p>
    <w:bookmarkEnd w:id="20"/>
    <w:bookmarkStart w:name="z23" w:id="21"/>
    <w:p>
      <w:pPr>
        <w:spacing w:after="0"/>
        <w:ind w:left="0"/>
        <w:jc w:val="both"/>
      </w:pPr>
      <w:r>
        <w:rPr>
          <w:rFonts w:ascii="Times New Roman"/>
          <w:b w:val="false"/>
          <w:i w:val="false"/>
          <w:color w:val="000000"/>
          <w:sz w:val="28"/>
        </w:rPr>
        <w:t>
      14. Персоналды басқару қызметіне жауапты маман Бағалау жөніндегі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Персоналды басқару қызметіне жауапты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4"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25"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26"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27" w:id="2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8"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Start w:name="z29" w:id="27"/>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7"/>
    <w:bookmarkStart w:name="z30"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1"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қызметіне жауапты маман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0"/>
    <w:bookmarkStart w:name="z33"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4"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қызметіне жауапты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5"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қызметіне жауапты маман және "Б" корпусы қызметшісінің тікелей басшысы еркін нысанда танысудан бас тарту туралы акт құрастырады.</w:t>
      </w:r>
    </w:p>
    <w:bookmarkStart w:name="z36"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5"/>
    <w:p>
      <w:pPr>
        <w:spacing w:after="0"/>
        <w:ind w:left="0"/>
        <w:jc w:val="both"/>
      </w:pPr>
      <w:r>
        <w:rPr>
          <w:rFonts w:ascii="Times New Roman"/>
          <w:b w:val="false"/>
          <w:i w:val="false"/>
          <w:color w:val="000000"/>
          <w:sz w:val="28"/>
        </w:rPr>
        <w:t>
      27. Тоқсандық қорытынды баға келесі шәкіл бойынша:</w:t>
      </w:r>
    </w:p>
    <w:bookmarkEnd w:id="35"/>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 – нен 105 (қоса алғанда) балға дейін – "қанағаттанарлық",</w:t>
      </w:r>
    </w:p>
    <w:p>
      <w:pPr>
        <w:spacing w:after="0"/>
        <w:ind w:left="0"/>
        <w:jc w:val="both"/>
      </w:pPr>
      <w:r>
        <w:rPr>
          <w:rFonts w:ascii="Times New Roman"/>
          <w:b w:val="false"/>
          <w:i w:val="false"/>
          <w:color w:val="000000"/>
          <w:sz w:val="28"/>
        </w:rPr>
        <w:t>
      106 – 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8" w:id="36"/>
    <w:p>
      <w:pPr>
        <w:spacing w:after="0"/>
        <w:ind w:left="0"/>
        <w:jc w:val="left"/>
      </w:pPr>
      <w:r>
        <w:rPr>
          <w:rFonts w:ascii="Times New Roman"/>
          <w:b/>
          <w:i w:val="false"/>
          <w:color w:val="000000"/>
        </w:rPr>
        <w:t xml:space="preserve"> 5-тарау. Жылдық бағалау</w:t>
      </w:r>
    </w:p>
    <w:bookmarkEnd w:id="36"/>
    <w:bookmarkStart w:name="z39"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0"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2"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қызметіне жауапты маман және "Б" корпусы қызметшісінің тікелей басшысы танысудан бас тарту туралы еркін нысанда акт құрастырады.</w:t>
      </w:r>
    </w:p>
    <w:bookmarkStart w:name="z43" w:id="41"/>
    <w:p>
      <w:pPr>
        <w:spacing w:after="0"/>
        <w:ind w:left="0"/>
        <w:jc w:val="both"/>
      </w:pPr>
      <w:r>
        <w:rPr>
          <w:rFonts w:ascii="Times New Roman"/>
          <w:b w:val="false"/>
          <w:i w:val="false"/>
          <w:color w:val="000000"/>
          <w:sz w:val="28"/>
        </w:rPr>
        <w:t>
      32. Персоналды басқару қызметіне жауапты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33. Жылдың қорытынды бағасы мынадай шәкіл бойынша:</w:t>
      </w:r>
    </w:p>
    <w:bookmarkEnd w:id="42"/>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5"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Персоналды басқару қызметіне жауапты маман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7"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8" w:id="46"/>
    <w:p>
      <w:pPr>
        <w:spacing w:after="0"/>
        <w:ind w:left="0"/>
        <w:jc w:val="both"/>
      </w:pPr>
      <w:r>
        <w:rPr>
          <w:rFonts w:ascii="Times New Roman"/>
          <w:b w:val="false"/>
          <w:i w:val="false"/>
          <w:color w:val="000000"/>
          <w:sz w:val="28"/>
        </w:rPr>
        <w:t>
      36. Персоналды басқару қызметіне жауапты маман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 танысудан бас тарту туралы еркін нұсқада акт құрастырылады.</w:t>
      </w:r>
    </w:p>
    <w:bookmarkStart w:name="z49"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қызметіне жауапты маманда сақталады.</w:t>
      </w:r>
    </w:p>
    <w:bookmarkEnd w:id="47"/>
    <w:bookmarkStart w:name="z50" w:id="48"/>
    <w:p>
      <w:pPr>
        <w:spacing w:after="0"/>
        <w:ind w:left="0"/>
        <w:jc w:val="left"/>
      </w:pPr>
      <w:r>
        <w:rPr>
          <w:rFonts w:ascii="Times New Roman"/>
          <w:b/>
          <w:i w:val="false"/>
          <w:color w:val="000000"/>
        </w:rPr>
        <w:t xml:space="preserve"> 7-тарау. Бағалау нәтижелеріне шағымдану</w:t>
      </w:r>
    </w:p>
    <w:bookmarkEnd w:id="48"/>
    <w:bookmarkStart w:name="z51"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2"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3" w:id="51"/>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1"/>
    <w:bookmarkStart w:name="z54"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Шымкент</w:t>
            </w:r>
            <w:r>
              <w:br/>
            </w:r>
            <w:r>
              <w:rPr>
                <w:rFonts w:ascii="Times New Roman"/>
                <w:b w:val="false"/>
                <w:i w:val="false"/>
                <w:color w:val="000000"/>
                <w:sz w:val="20"/>
              </w:rPr>
              <w:t>қалалық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Шымкент</w:t>
            </w:r>
            <w:r>
              <w:br/>
            </w:r>
            <w:r>
              <w:rPr>
                <w:rFonts w:ascii="Times New Roman"/>
                <w:b w:val="false"/>
                <w:i w:val="false"/>
                <w:color w:val="000000"/>
                <w:sz w:val="20"/>
              </w:rPr>
              <w:t>қалалық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Шымкент</w:t>
            </w:r>
            <w:r>
              <w:br/>
            </w:r>
            <w:r>
              <w:rPr>
                <w:rFonts w:ascii="Times New Roman"/>
                <w:b w:val="false"/>
                <w:i w:val="false"/>
                <w:color w:val="000000"/>
                <w:sz w:val="20"/>
              </w:rPr>
              <w:t>қалалық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Шымкент</w:t>
            </w:r>
            <w:r>
              <w:br/>
            </w:r>
            <w:r>
              <w:rPr>
                <w:rFonts w:ascii="Times New Roman"/>
                <w:b w:val="false"/>
                <w:i w:val="false"/>
                <w:color w:val="000000"/>
                <w:sz w:val="20"/>
              </w:rPr>
              <w:t>қалалық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w:t>
            </w:r>
            <w:r>
              <w:rPr>
                <w:rFonts w:ascii="Times New Roman"/>
                <w:b w:val="false"/>
                <w:i/>
                <w:color w:val="000000"/>
                <w:sz w:val="20"/>
              </w:rPr>
              <w:t>болған жағдайда</w:t>
            </w:r>
            <w:r>
              <w:rPr>
                <w:rFonts w:ascii="Times New Roman"/>
                <w:b w:val="false"/>
                <w:i w:val="false"/>
                <w:color w:val="000000"/>
                <w:sz w:val="20"/>
              </w:rPr>
              <w: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